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6C5" w:rsidRPr="002F5DBE" w:rsidRDefault="006C704E" w:rsidP="00513FA9">
      <w:pPr>
        <w:rPr>
          <w:b/>
          <w:color w:val="8064A2" w:themeColor="accent4"/>
          <w:sz w:val="72"/>
          <w:szCs w:val="72"/>
        </w:rPr>
      </w:pPr>
      <w:r w:rsidRPr="002F5DBE">
        <w:rPr>
          <w:b/>
          <w:color w:val="8064A2" w:themeColor="accent4"/>
          <w:sz w:val="72"/>
          <w:szCs w:val="72"/>
        </w:rPr>
        <w:t xml:space="preserve">LSL </w:t>
      </w:r>
      <w:r w:rsidR="00564539" w:rsidRPr="002F5DBE">
        <w:rPr>
          <w:b/>
          <w:color w:val="8064A2" w:themeColor="accent4"/>
          <w:sz w:val="72"/>
          <w:szCs w:val="72"/>
        </w:rPr>
        <w:t xml:space="preserve">Whole </w:t>
      </w:r>
      <w:r w:rsidRPr="002F5DBE">
        <w:rPr>
          <w:b/>
          <w:color w:val="8064A2" w:themeColor="accent4"/>
          <w:sz w:val="72"/>
          <w:szCs w:val="72"/>
        </w:rPr>
        <w:t>School Visit Record</w:t>
      </w:r>
    </w:p>
    <w:tbl>
      <w:tblPr>
        <w:tblStyle w:val="TableGrid"/>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ayout w:type="fixed"/>
        <w:tblLook w:val="04A0" w:firstRow="1" w:lastRow="0" w:firstColumn="1" w:lastColumn="0" w:noHBand="0" w:noVBand="1"/>
      </w:tblPr>
      <w:tblGrid>
        <w:gridCol w:w="3085"/>
        <w:gridCol w:w="6157"/>
      </w:tblGrid>
      <w:tr w:rsidR="006C704E" w:rsidRPr="002F5DBE" w:rsidTr="005B2247">
        <w:trPr>
          <w:trHeight w:val="491"/>
        </w:trPr>
        <w:tc>
          <w:tcPr>
            <w:tcW w:w="3085" w:type="dxa"/>
          </w:tcPr>
          <w:p w:rsidR="006C704E" w:rsidRPr="002F5DBE" w:rsidRDefault="00136551" w:rsidP="00F079FB">
            <w:pPr>
              <w:rPr>
                <w:b/>
                <w:color w:val="8064A2" w:themeColor="accent4"/>
                <w:sz w:val="28"/>
                <w:szCs w:val="28"/>
              </w:rPr>
            </w:pPr>
            <w:r w:rsidRPr="002F5DBE">
              <w:rPr>
                <w:b/>
                <w:color w:val="8064A2" w:themeColor="accent4"/>
                <w:sz w:val="28"/>
                <w:szCs w:val="28"/>
              </w:rPr>
              <w:t>Date of Visit</w:t>
            </w:r>
          </w:p>
        </w:tc>
        <w:tc>
          <w:tcPr>
            <w:tcW w:w="6157" w:type="dxa"/>
          </w:tcPr>
          <w:p w:rsidR="006C704E" w:rsidRPr="002F5DBE" w:rsidRDefault="006C704E" w:rsidP="00F079FB">
            <w:pPr>
              <w:rPr>
                <w:b/>
                <w:color w:val="8064A2" w:themeColor="accent4"/>
                <w:sz w:val="28"/>
                <w:szCs w:val="28"/>
              </w:rPr>
            </w:pPr>
          </w:p>
        </w:tc>
      </w:tr>
      <w:tr w:rsidR="006C704E" w:rsidRPr="002F5DBE" w:rsidTr="005B2247">
        <w:tc>
          <w:tcPr>
            <w:tcW w:w="3085" w:type="dxa"/>
          </w:tcPr>
          <w:p w:rsidR="006C704E" w:rsidRPr="002F5DBE" w:rsidRDefault="001B593F" w:rsidP="00F079FB">
            <w:pPr>
              <w:rPr>
                <w:b/>
                <w:color w:val="8064A2" w:themeColor="accent4"/>
                <w:sz w:val="28"/>
                <w:szCs w:val="28"/>
              </w:rPr>
            </w:pPr>
            <w:r w:rsidRPr="002F5DBE">
              <w:rPr>
                <w:b/>
                <w:color w:val="8064A2" w:themeColor="accent4"/>
                <w:sz w:val="28"/>
                <w:szCs w:val="28"/>
              </w:rPr>
              <w:t>Name of S</w:t>
            </w:r>
            <w:r w:rsidR="005B2247" w:rsidRPr="002F5DBE">
              <w:rPr>
                <w:b/>
                <w:color w:val="8064A2" w:themeColor="accent4"/>
                <w:sz w:val="28"/>
                <w:szCs w:val="28"/>
              </w:rPr>
              <w:t>chool</w:t>
            </w:r>
            <w:r w:rsidR="006C704E" w:rsidRPr="002F5DBE">
              <w:rPr>
                <w:b/>
                <w:color w:val="8064A2" w:themeColor="accent4"/>
                <w:sz w:val="28"/>
                <w:szCs w:val="28"/>
              </w:rPr>
              <w:t xml:space="preserve"> </w:t>
            </w:r>
            <w:r w:rsidR="006C704E" w:rsidRPr="002F5DBE">
              <w:rPr>
                <w:b/>
                <w:color w:val="8064A2" w:themeColor="accent4"/>
                <w:sz w:val="28"/>
                <w:szCs w:val="28"/>
              </w:rPr>
              <w:tab/>
            </w:r>
            <w:r w:rsidR="006C704E" w:rsidRPr="002F5DBE">
              <w:rPr>
                <w:b/>
                <w:color w:val="8064A2" w:themeColor="accent4"/>
                <w:sz w:val="28"/>
                <w:szCs w:val="28"/>
              </w:rPr>
              <w:tab/>
            </w:r>
          </w:p>
        </w:tc>
        <w:tc>
          <w:tcPr>
            <w:tcW w:w="6157" w:type="dxa"/>
          </w:tcPr>
          <w:p w:rsidR="006C704E" w:rsidRPr="002F5DBE" w:rsidRDefault="006C704E" w:rsidP="00F079FB">
            <w:pPr>
              <w:rPr>
                <w:b/>
                <w:color w:val="8064A2" w:themeColor="accent4"/>
                <w:sz w:val="28"/>
                <w:szCs w:val="28"/>
              </w:rPr>
            </w:pPr>
          </w:p>
        </w:tc>
      </w:tr>
      <w:tr w:rsidR="001B593F" w:rsidRPr="002F5DBE" w:rsidTr="005B2247">
        <w:tc>
          <w:tcPr>
            <w:tcW w:w="3085" w:type="dxa"/>
          </w:tcPr>
          <w:p w:rsidR="001B593F" w:rsidRPr="002F5DBE" w:rsidRDefault="001B593F" w:rsidP="00F079FB">
            <w:pPr>
              <w:rPr>
                <w:b/>
                <w:color w:val="8064A2" w:themeColor="accent4"/>
                <w:sz w:val="28"/>
                <w:szCs w:val="28"/>
              </w:rPr>
            </w:pPr>
            <w:r w:rsidRPr="002F5DBE">
              <w:rPr>
                <w:b/>
                <w:color w:val="8064A2" w:themeColor="accent4"/>
                <w:sz w:val="28"/>
                <w:szCs w:val="28"/>
              </w:rPr>
              <w:t>Primary/Secondary</w:t>
            </w:r>
          </w:p>
          <w:p w:rsidR="001B593F" w:rsidRPr="002F5DBE" w:rsidRDefault="001B593F" w:rsidP="00F079FB">
            <w:pPr>
              <w:rPr>
                <w:b/>
                <w:color w:val="8064A2" w:themeColor="accent4"/>
                <w:sz w:val="28"/>
                <w:szCs w:val="28"/>
              </w:rPr>
            </w:pPr>
          </w:p>
        </w:tc>
        <w:tc>
          <w:tcPr>
            <w:tcW w:w="6157" w:type="dxa"/>
          </w:tcPr>
          <w:p w:rsidR="001B593F" w:rsidRPr="002F5DBE" w:rsidRDefault="001B593F" w:rsidP="00F079FB">
            <w:pPr>
              <w:rPr>
                <w:b/>
                <w:color w:val="8064A2" w:themeColor="accent4"/>
                <w:sz w:val="28"/>
                <w:szCs w:val="28"/>
              </w:rPr>
            </w:pPr>
          </w:p>
        </w:tc>
      </w:tr>
      <w:tr w:rsidR="006C704E" w:rsidRPr="002F5DBE" w:rsidTr="005B2247">
        <w:tc>
          <w:tcPr>
            <w:tcW w:w="3085" w:type="dxa"/>
          </w:tcPr>
          <w:p w:rsidR="006C704E" w:rsidRPr="002F5DBE" w:rsidRDefault="00F079FB" w:rsidP="00F079FB">
            <w:pPr>
              <w:rPr>
                <w:b/>
                <w:color w:val="8064A2" w:themeColor="accent4"/>
                <w:sz w:val="28"/>
                <w:szCs w:val="28"/>
              </w:rPr>
            </w:pPr>
            <w:r w:rsidRPr="002F5DBE">
              <w:rPr>
                <w:b/>
                <w:color w:val="8064A2" w:themeColor="accent4"/>
                <w:sz w:val="28"/>
                <w:szCs w:val="28"/>
              </w:rPr>
              <w:t>Headteacher/Principal</w:t>
            </w:r>
          </w:p>
          <w:p w:rsidR="00F079FB" w:rsidRPr="002F5DBE" w:rsidRDefault="00F079FB" w:rsidP="00F079FB">
            <w:pPr>
              <w:rPr>
                <w:b/>
                <w:color w:val="8064A2" w:themeColor="accent4"/>
                <w:sz w:val="28"/>
                <w:szCs w:val="28"/>
              </w:rPr>
            </w:pPr>
          </w:p>
        </w:tc>
        <w:tc>
          <w:tcPr>
            <w:tcW w:w="6157" w:type="dxa"/>
          </w:tcPr>
          <w:p w:rsidR="006C704E" w:rsidRPr="002F5DBE" w:rsidRDefault="006C704E" w:rsidP="00F079FB">
            <w:pPr>
              <w:rPr>
                <w:b/>
                <w:color w:val="8064A2" w:themeColor="accent4"/>
                <w:sz w:val="28"/>
                <w:szCs w:val="28"/>
              </w:rPr>
            </w:pPr>
          </w:p>
        </w:tc>
      </w:tr>
      <w:tr w:rsidR="006C704E" w:rsidRPr="002F5DBE" w:rsidTr="005B2247">
        <w:tc>
          <w:tcPr>
            <w:tcW w:w="3085" w:type="dxa"/>
          </w:tcPr>
          <w:p w:rsidR="006C704E" w:rsidRPr="002F5DBE" w:rsidRDefault="00F079FB" w:rsidP="00F079FB">
            <w:pPr>
              <w:rPr>
                <w:b/>
                <w:color w:val="8064A2" w:themeColor="accent4"/>
                <w:sz w:val="28"/>
                <w:szCs w:val="28"/>
              </w:rPr>
            </w:pPr>
            <w:r w:rsidRPr="002F5DBE">
              <w:rPr>
                <w:b/>
                <w:color w:val="8064A2" w:themeColor="accent4"/>
                <w:sz w:val="28"/>
                <w:szCs w:val="28"/>
              </w:rPr>
              <w:t>Address</w:t>
            </w:r>
          </w:p>
          <w:p w:rsidR="006C704E" w:rsidRPr="002F5DBE" w:rsidRDefault="006C704E" w:rsidP="00F079FB">
            <w:pPr>
              <w:rPr>
                <w:b/>
                <w:color w:val="8064A2" w:themeColor="accent4"/>
                <w:sz w:val="28"/>
                <w:szCs w:val="28"/>
              </w:rPr>
            </w:pPr>
          </w:p>
        </w:tc>
        <w:tc>
          <w:tcPr>
            <w:tcW w:w="6157" w:type="dxa"/>
          </w:tcPr>
          <w:p w:rsidR="006C704E" w:rsidRPr="002F5DBE" w:rsidRDefault="006C704E" w:rsidP="00F079FB">
            <w:pPr>
              <w:rPr>
                <w:b/>
                <w:color w:val="8064A2" w:themeColor="accent4"/>
                <w:sz w:val="28"/>
                <w:szCs w:val="28"/>
              </w:rPr>
            </w:pPr>
          </w:p>
        </w:tc>
      </w:tr>
      <w:tr w:rsidR="00DE2D27" w:rsidRPr="002F5DBE" w:rsidTr="005B2247">
        <w:tc>
          <w:tcPr>
            <w:tcW w:w="3085" w:type="dxa"/>
          </w:tcPr>
          <w:p w:rsidR="00DE2D27" w:rsidRPr="002F5DBE" w:rsidRDefault="00DE2D27" w:rsidP="00F079FB">
            <w:pPr>
              <w:rPr>
                <w:b/>
                <w:color w:val="8064A2" w:themeColor="accent4"/>
                <w:sz w:val="28"/>
                <w:szCs w:val="28"/>
              </w:rPr>
            </w:pPr>
            <w:r w:rsidRPr="002F5DBE">
              <w:rPr>
                <w:b/>
                <w:color w:val="8064A2" w:themeColor="accent4"/>
                <w:sz w:val="28"/>
                <w:szCs w:val="28"/>
              </w:rPr>
              <w:t xml:space="preserve">E-Mail Contact </w:t>
            </w:r>
          </w:p>
        </w:tc>
        <w:tc>
          <w:tcPr>
            <w:tcW w:w="6157" w:type="dxa"/>
          </w:tcPr>
          <w:p w:rsidR="00DE2D27" w:rsidRPr="002F5DBE" w:rsidRDefault="00DE2D27" w:rsidP="00F079FB">
            <w:pPr>
              <w:rPr>
                <w:b/>
                <w:color w:val="8064A2" w:themeColor="accent4"/>
                <w:sz w:val="28"/>
                <w:szCs w:val="28"/>
              </w:rPr>
            </w:pPr>
          </w:p>
          <w:p w:rsidR="00BB76A2" w:rsidRPr="002F5DBE" w:rsidRDefault="00BB76A2" w:rsidP="00F079FB">
            <w:pPr>
              <w:rPr>
                <w:b/>
                <w:color w:val="8064A2" w:themeColor="accent4"/>
                <w:sz w:val="28"/>
                <w:szCs w:val="28"/>
              </w:rPr>
            </w:pPr>
          </w:p>
        </w:tc>
      </w:tr>
      <w:tr w:rsidR="00F079FB" w:rsidRPr="002F5DBE" w:rsidTr="005B2247">
        <w:tc>
          <w:tcPr>
            <w:tcW w:w="3085" w:type="dxa"/>
          </w:tcPr>
          <w:p w:rsidR="00F079FB" w:rsidRPr="002F5DBE" w:rsidRDefault="00F079FB" w:rsidP="00F079FB">
            <w:pPr>
              <w:rPr>
                <w:b/>
                <w:color w:val="8064A2" w:themeColor="accent4"/>
                <w:sz w:val="28"/>
                <w:szCs w:val="28"/>
              </w:rPr>
            </w:pPr>
            <w:r w:rsidRPr="002F5DBE">
              <w:rPr>
                <w:b/>
                <w:color w:val="8064A2" w:themeColor="accent4"/>
                <w:sz w:val="28"/>
                <w:szCs w:val="28"/>
              </w:rPr>
              <w:t>Telephone Number</w:t>
            </w:r>
          </w:p>
        </w:tc>
        <w:tc>
          <w:tcPr>
            <w:tcW w:w="6157" w:type="dxa"/>
          </w:tcPr>
          <w:p w:rsidR="00F079FB" w:rsidRPr="002F5DBE" w:rsidRDefault="00F079FB" w:rsidP="00F079FB">
            <w:pPr>
              <w:rPr>
                <w:b/>
                <w:color w:val="8064A2" w:themeColor="accent4"/>
                <w:sz w:val="28"/>
                <w:szCs w:val="28"/>
              </w:rPr>
            </w:pPr>
          </w:p>
          <w:p w:rsidR="00F079FB" w:rsidRPr="002F5DBE" w:rsidRDefault="00F079FB" w:rsidP="00F079FB">
            <w:pPr>
              <w:rPr>
                <w:b/>
                <w:color w:val="8064A2" w:themeColor="accent4"/>
                <w:sz w:val="28"/>
                <w:szCs w:val="28"/>
              </w:rPr>
            </w:pPr>
          </w:p>
        </w:tc>
      </w:tr>
      <w:tr w:rsidR="00F079FB" w:rsidRPr="002F5DBE" w:rsidTr="005B2247">
        <w:tc>
          <w:tcPr>
            <w:tcW w:w="3085" w:type="dxa"/>
          </w:tcPr>
          <w:p w:rsidR="00F079FB" w:rsidRPr="002F5DBE" w:rsidRDefault="00F079FB" w:rsidP="00F079FB">
            <w:pPr>
              <w:rPr>
                <w:b/>
                <w:color w:val="8064A2" w:themeColor="accent4"/>
                <w:sz w:val="28"/>
                <w:szCs w:val="28"/>
              </w:rPr>
            </w:pPr>
            <w:r w:rsidRPr="002F5DBE">
              <w:rPr>
                <w:b/>
                <w:color w:val="8064A2" w:themeColor="accent4"/>
                <w:sz w:val="28"/>
                <w:szCs w:val="28"/>
              </w:rPr>
              <w:t>Mobile Number</w:t>
            </w:r>
          </w:p>
        </w:tc>
        <w:tc>
          <w:tcPr>
            <w:tcW w:w="6157" w:type="dxa"/>
          </w:tcPr>
          <w:p w:rsidR="00F079FB" w:rsidRPr="002F5DBE" w:rsidRDefault="00F079FB" w:rsidP="00F079FB">
            <w:pPr>
              <w:rPr>
                <w:b/>
                <w:color w:val="8064A2" w:themeColor="accent4"/>
                <w:sz w:val="28"/>
                <w:szCs w:val="28"/>
              </w:rPr>
            </w:pPr>
          </w:p>
          <w:p w:rsidR="00F079FB" w:rsidRPr="002F5DBE" w:rsidRDefault="00F079FB" w:rsidP="00F079FB">
            <w:pPr>
              <w:rPr>
                <w:b/>
                <w:color w:val="8064A2" w:themeColor="accent4"/>
                <w:sz w:val="28"/>
                <w:szCs w:val="28"/>
              </w:rPr>
            </w:pPr>
          </w:p>
        </w:tc>
      </w:tr>
      <w:tr w:rsidR="00F079FB" w:rsidRPr="002F5DBE" w:rsidTr="005B2247">
        <w:tc>
          <w:tcPr>
            <w:tcW w:w="3085" w:type="dxa"/>
          </w:tcPr>
          <w:p w:rsidR="00F079FB" w:rsidRPr="002F5DBE" w:rsidRDefault="00F079FB" w:rsidP="00F079FB">
            <w:pPr>
              <w:rPr>
                <w:b/>
                <w:color w:val="8064A2" w:themeColor="accent4"/>
                <w:sz w:val="28"/>
                <w:szCs w:val="28"/>
              </w:rPr>
            </w:pPr>
            <w:r w:rsidRPr="002F5DBE">
              <w:rPr>
                <w:b/>
                <w:color w:val="8064A2" w:themeColor="accent4"/>
                <w:sz w:val="28"/>
                <w:szCs w:val="28"/>
              </w:rPr>
              <w:t>School Web Address</w:t>
            </w:r>
          </w:p>
        </w:tc>
        <w:tc>
          <w:tcPr>
            <w:tcW w:w="6157" w:type="dxa"/>
          </w:tcPr>
          <w:p w:rsidR="00F079FB" w:rsidRPr="002F5DBE" w:rsidRDefault="00F079FB" w:rsidP="00F079FB">
            <w:pPr>
              <w:rPr>
                <w:b/>
                <w:color w:val="8064A2" w:themeColor="accent4"/>
                <w:sz w:val="28"/>
                <w:szCs w:val="28"/>
              </w:rPr>
            </w:pPr>
          </w:p>
          <w:p w:rsidR="00F079FB" w:rsidRPr="002F5DBE" w:rsidRDefault="00F079FB" w:rsidP="00F079FB">
            <w:pPr>
              <w:rPr>
                <w:b/>
                <w:color w:val="8064A2" w:themeColor="accent4"/>
                <w:sz w:val="28"/>
                <w:szCs w:val="28"/>
              </w:rPr>
            </w:pPr>
          </w:p>
        </w:tc>
      </w:tr>
      <w:tr w:rsidR="006C704E" w:rsidRPr="002F5DBE" w:rsidTr="005B2247">
        <w:tc>
          <w:tcPr>
            <w:tcW w:w="3085" w:type="dxa"/>
          </w:tcPr>
          <w:p w:rsidR="006C704E" w:rsidRPr="002F5DBE" w:rsidRDefault="006C704E" w:rsidP="00F079FB">
            <w:pPr>
              <w:rPr>
                <w:b/>
                <w:color w:val="8064A2" w:themeColor="accent4"/>
                <w:sz w:val="28"/>
                <w:szCs w:val="28"/>
              </w:rPr>
            </w:pPr>
            <w:r w:rsidRPr="002F5DBE">
              <w:rPr>
                <w:b/>
                <w:color w:val="8064A2" w:themeColor="accent4"/>
                <w:sz w:val="28"/>
                <w:szCs w:val="28"/>
              </w:rPr>
              <w:t>Lead Contact</w:t>
            </w:r>
          </w:p>
        </w:tc>
        <w:tc>
          <w:tcPr>
            <w:tcW w:w="6157" w:type="dxa"/>
          </w:tcPr>
          <w:p w:rsidR="006C704E" w:rsidRPr="002F5DBE" w:rsidRDefault="006C704E" w:rsidP="00F079FB">
            <w:pPr>
              <w:rPr>
                <w:b/>
                <w:color w:val="8064A2" w:themeColor="accent4"/>
                <w:sz w:val="28"/>
                <w:szCs w:val="28"/>
              </w:rPr>
            </w:pPr>
          </w:p>
          <w:p w:rsidR="00F079FB" w:rsidRPr="002F5DBE" w:rsidRDefault="00F079FB" w:rsidP="00F079FB">
            <w:pPr>
              <w:rPr>
                <w:b/>
                <w:color w:val="8064A2" w:themeColor="accent4"/>
                <w:sz w:val="28"/>
                <w:szCs w:val="28"/>
              </w:rPr>
            </w:pPr>
          </w:p>
        </w:tc>
      </w:tr>
      <w:tr w:rsidR="006C704E" w:rsidRPr="002F5DBE" w:rsidTr="005B2247">
        <w:tc>
          <w:tcPr>
            <w:tcW w:w="3085" w:type="dxa"/>
          </w:tcPr>
          <w:p w:rsidR="006C704E" w:rsidRPr="002F5DBE" w:rsidRDefault="00F079FB" w:rsidP="00F079FB">
            <w:pPr>
              <w:rPr>
                <w:b/>
                <w:color w:val="8064A2" w:themeColor="accent4"/>
                <w:sz w:val="28"/>
                <w:szCs w:val="28"/>
              </w:rPr>
            </w:pPr>
            <w:r w:rsidRPr="002F5DBE">
              <w:rPr>
                <w:b/>
                <w:color w:val="8064A2" w:themeColor="accent4"/>
                <w:sz w:val="28"/>
                <w:szCs w:val="28"/>
              </w:rPr>
              <w:t>Name of Observer</w:t>
            </w:r>
          </w:p>
        </w:tc>
        <w:tc>
          <w:tcPr>
            <w:tcW w:w="6157" w:type="dxa"/>
          </w:tcPr>
          <w:p w:rsidR="006C704E" w:rsidRPr="002F5DBE" w:rsidRDefault="006C704E" w:rsidP="00F079FB">
            <w:pPr>
              <w:rPr>
                <w:b/>
                <w:color w:val="8064A2" w:themeColor="accent4"/>
                <w:sz w:val="28"/>
                <w:szCs w:val="28"/>
              </w:rPr>
            </w:pPr>
          </w:p>
          <w:p w:rsidR="00F079FB" w:rsidRPr="002F5DBE" w:rsidRDefault="00F079FB" w:rsidP="00F079FB">
            <w:pPr>
              <w:rPr>
                <w:b/>
                <w:color w:val="8064A2" w:themeColor="accent4"/>
                <w:sz w:val="28"/>
                <w:szCs w:val="28"/>
              </w:rPr>
            </w:pPr>
          </w:p>
        </w:tc>
      </w:tr>
      <w:tr w:rsidR="00AF4FBE" w:rsidRPr="002F5DBE" w:rsidTr="005B2247">
        <w:tc>
          <w:tcPr>
            <w:tcW w:w="3085" w:type="dxa"/>
          </w:tcPr>
          <w:p w:rsidR="00AF4FBE" w:rsidRPr="002F5DBE" w:rsidRDefault="00AF4FBE" w:rsidP="00F079FB">
            <w:pPr>
              <w:rPr>
                <w:b/>
                <w:color w:val="8064A2" w:themeColor="accent4"/>
                <w:sz w:val="28"/>
                <w:szCs w:val="28"/>
              </w:rPr>
            </w:pPr>
            <w:r w:rsidRPr="002F5DBE">
              <w:rPr>
                <w:b/>
                <w:color w:val="8064A2" w:themeColor="accent4"/>
                <w:sz w:val="28"/>
                <w:szCs w:val="28"/>
              </w:rPr>
              <w:t>Other Information</w:t>
            </w:r>
          </w:p>
        </w:tc>
        <w:tc>
          <w:tcPr>
            <w:tcW w:w="6157" w:type="dxa"/>
          </w:tcPr>
          <w:p w:rsidR="00AF4FBE" w:rsidRPr="002F5DBE" w:rsidRDefault="00AF4FBE" w:rsidP="00F079FB">
            <w:pPr>
              <w:rPr>
                <w:b/>
                <w:color w:val="8064A2" w:themeColor="accent4"/>
                <w:sz w:val="28"/>
                <w:szCs w:val="28"/>
              </w:rPr>
            </w:pPr>
          </w:p>
          <w:p w:rsidR="00AF4FBE" w:rsidRPr="002F5DBE" w:rsidRDefault="00AF4FBE" w:rsidP="00F079FB">
            <w:pPr>
              <w:rPr>
                <w:b/>
                <w:color w:val="8064A2" w:themeColor="accent4"/>
                <w:sz w:val="28"/>
                <w:szCs w:val="28"/>
              </w:rPr>
            </w:pPr>
          </w:p>
          <w:p w:rsidR="00AF4FBE" w:rsidRPr="002F5DBE" w:rsidRDefault="00AF4FBE" w:rsidP="00F079FB">
            <w:pPr>
              <w:rPr>
                <w:b/>
                <w:color w:val="8064A2" w:themeColor="accent4"/>
                <w:sz w:val="28"/>
                <w:szCs w:val="28"/>
              </w:rPr>
            </w:pPr>
          </w:p>
          <w:p w:rsidR="00AF4FBE" w:rsidRPr="002F5DBE" w:rsidRDefault="00AF4FBE" w:rsidP="00F079FB">
            <w:pPr>
              <w:rPr>
                <w:b/>
                <w:color w:val="8064A2" w:themeColor="accent4"/>
                <w:sz w:val="28"/>
                <w:szCs w:val="28"/>
              </w:rPr>
            </w:pPr>
          </w:p>
          <w:p w:rsidR="00AF4FBE" w:rsidRPr="002F5DBE" w:rsidRDefault="00AF4FBE" w:rsidP="00F079FB">
            <w:pPr>
              <w:rPr>
                <w:b/>
                <w:color w:val="8064A2" w:themeColor="accent4"/>
                <w:sz w:val="28"/>
                <w:szCs w:val="28"/>
              </w:rPr>
            </w:pPr>
          </w:p>
          <w:p w:rsidR="00AF4FBE" w:rsidRPr="002F5DBE" w:rsidRDefault="00AF4FBE" w:rsidP="00F079FB">
            <w:pPr>
              <w:rPr>
                <w:b/>
                <w:color w:val="8064A2" w:themeColor="accent4"/>
                <w:sz w:val="28"/>
                <w:szCs w:val="28"/>
              </w:rPr>
            </w:pPr>
          </w:p>
        </w:tc>
      </w:tr>
    </w:tbl>
    <w:p w:rsidR="00F6707B" w:rsidRPr="002F5DBE" w:rsidRDefault="00F6707B" w:rsidP="00F6707B">
      <w:pPr>
        <w:tabs>
          <w:tab w:val="left" w:pos="2400"/>
        </w:tabs>
        <w:rPr>
          <w:b/>
          <w:sz w:val="28"/>
          <w:szCs w:val="28"/>
        </w:rPr>
      </w:pPr>
      <w:r w:rsidRPr="002F5DBE">
        <w:rPr>
          <w:b/>
          <w:sz w:val="28"/>
          <w:szCs w:val="28"/>
        </w:rPr>
        <w:tab/>
      </w:r>
    </w:p>
    <w:p w:rsidR="001A5890" w:rsidRPr="002F5DBE" w:rsidRDefault="001A5890">
      <w:pPr>
        <w:rPr>
          <w:rFonts w:cs="Tahoma"/>
          <w:sz w:val="24"/>
          <w:szCs w:val="24"/>
        </w:rPr>
      </w:pPr>
    </w:p>
    <w:p w:rsidR="001A5890" w:rsidRPr="002F5DBE" w:rsidRDefault="001A5890">
      <w:pPr>
        <w:rPr>
          <w:rFonts w:cs="Tahoma"/>
          <w:sz w:val="24"/>
          <w:szCs w:val="24"/>
        </w:rPr>
        <w:sectPr w:rsidR="001A5890" w:rsidRPr="002F5D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tbl>
      <w:tblPr>
        <w:tblStyle w:val="TableGrid"/>
        <w:tblW w:w="15559"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79"/>
        <w:gridCol w:w="2011"/>
        <w:gridCol w:w="5236"/>
        <w:gridCol w:w="7733"/>
      </w:tblGrid>
      <w:tr w:rsidR="001A5890" w:rsidRPr="002F5DBE" w:rsidTr="002F5DBE">
        <w:tc>
          <w:tcPr>
            <w:tcW w:w="579" w:type="dxa"/>
          </w:tcPr>
          <w:p w:rsidR="001A5890" w:rsidRPr="002F5DBE" w:rsidRDefault="001A5890" w:rsidP="003C0043">
            <w:pPr>
              <w:rPr>
                <w:rFonts w:eastAsia="Times New Roman" w:cs="Tahoma"/>
                <w:sz w:val="24"/>
                <w:szCs w:val="24"/>
                <w:lang w:eastAsia="en-GB"/>
              </w:rPr>
            </w:pPr>
          </w:p>
        </w:tc>
        <w:tc>
          <w:tcPr>
            <w:tcW w:w="2011" w:type="dxa"/>
          </w:tcPr>
          <w:p w:rsidR="001A5890" w:rsidRPr="002F5DBE" w:rsidRDefault="001A5890" w:rsidP="003C0043">
            <w:pPr>
              <w:rPr>
                <w:rFonts w:eastAsia="Times New Roman" w:cs="Tahoma"/>
                <w:color w:val="5F497A" w:themeColor="accent4" w:themeShade="BF"/>
                <w:sz w:val="24"/>
                <w:szCs w:val="24"/>
                <w:lang w:eastAsia="en-GB"/>
              </w:rPr>
            </w:pPr>
          </w:p>
        </w:tc>
        <w:tc>
          <w:tcPr>
            <w:tcW w:w="5236" w:type="dxa"/>
          </w:tcPr>
          <w:p w:rsidR="001A5890" w:rsidRPr="002F5DBE" w:rsidRDefault="001A5890" w:rsidP="00157E3B">
            <w:pPr>
              <w:pStyle w:val="Heading1"/>
              <w:spacing w:before="0"/>
              <w:outlineLvl w:val="0"/>
              <w:rPr>
                <w:rFonts w:asciiTheme="minorHAnsi" w:eastAsia="Times New Roman" w:hAnsiTheme="minorHAnsi" w:cs="Tahoma"/>
                <w:lang w:eastAsia="en-GB"/>
              </w:rPr>
            </w:pPr>
            <w:r w:rsidRPr="002F5DBE">
              <w:rPr>
                <w:rFonts w:asciiTheme="minorHAnsi" w:eastAsia="Times New Roman" w:hAnsiTheme="minorHAnsi" w:cs="Tahoma"/>
                <w:lang w:eastAsia="en-GB"/>
              </w:rPr>
              <w:t>Areas of interest</w:t>
            </w:r>
          </w:p>
        </w:tc>
        <w:tc>
          <w:tcPr>
            <w:tcW w:w="7733" w:type="dxa"/>
          </w:tcPr>
          <w:p w:rsidR="001A5890" w:rsidRPr="002F5DBE" w:rsidRDefault="00136551" w:rsidP="00157E3B">
            <w:pPr>
              <w:pStyle w:val="Heading1"/>
              <w:spacing w:before="0"/>
              <w:outlineLvl w:val="0"/>
              <w:rPr>
                <w:rFonts w:asciiTheme="minorHAnsi" w:eastAsia="Times New Roman" w:hAnsiTheme="minorHAnsi" w:cs="Tahoma"/>
                <w:lang w:eastAsia="en-GB"/>
              </w:rPr>
            </w:pPr>
            <w:r w:rsidRPr="002F5DBE">
              <w:rPr>
                <w:rFonts w:asciiTheme="minorHAnsi" w:eastAsia="Times New Roman" w:hAnsiTheme="minorHAnsi" w:cs="Tahoma"/>
                <w:lang w:eastAsia="en-GB"/>
              </w:rPr>
              <w:t>Description/</w:t>
            </w:r>
            <w:r w:rsidR="001A5890" w:rsidRPr="002F5DBE">
              <w:rPr>
                <w:rFonts w:asciiTheme="minorHAnsi" w:eastAsia="Times New Roman" w:hAnsiTheme="minorHAnsi" w:cs="Tahoma"/>
                <w:lang w:eastAsia="en-GB"/>
              </w:rPr>
              <w:t>Notes</w:t>
            </w:r>
            <w:r w:rsidR="005B2247" w:rsidRPr="002F5DBE">
              <w:rPr>
                <w:rFonts w:asciiTheme="minorHAnsi" w:eastAsia="Times New Roman" w:hAnsiTheme="minorHAnsi" w:cs="Tahoma"/>
                <w:lang w:eastAsia="en-GB"/>
              </w:rPr>
              <w:t xml:space="preserve"> </w:t>
            </w:r>
            <w:r w:rsidR="00564539" w:rsidRPr="002F5DBE">
              <w:rPr>
                <w:rFonts w:asciiTheme="minorHAnsi" w:eastAsia="Times New Roman" w:hAnsiTheme="minorHAnsi" w:cs="Tahoma"/>
                <w:lang w:eastAsia="en-GB"/>
              </w:rPr>
              <w:br/>
            </w:r>
            <w:r w:rsidR="005B2247" w:rsidRPr="002F5DBE">
              <w:rPr>
                <w:rFonts w:asciiTheme="minorHAnsi" w:eastAsia="Times New Roman" w:hAnsiTheme="minorHAnsi" w:cs="Tahoma"/>
                <w:sz w:val="24"/>
                <w:szCs w:val="24"/>
                <w:lang w:eastAsia="en-GB"/>
              </w:rPr>
              <w:t>(Please</w:t>
            </w:r>
            <w:r w:rsidR="00DE2D27" w:rsidRPr="002F5DBE">
              <w:rPr>
                <w:rFonts w:asciiTheme="minorHAnsi" w:eastAsia="Times New Roman" w:hAnsiTheme="minorHAnsi" w:cs="Tahoma"/>
                <w:sz w:val="24"/>
                <w:szCs w:val="24"/>
                <w:lang w:eastAsia="en-GB"/>
              </w:rPr>
              <w:t xml:space="preserve"> expand digital version or</w:t>
            </w:r>
            <w:r w:rsidR="005B2247" w:rsidRPr="002F5DBE">
              <w:rPr>
                <w:rFonts w:asciiTheme="minorHAnsi" w:eastAsia="Times New Roman" w:hAnsiTheme="minorHAnsi" w:cs="Tahoma"/>
                <w:sz w:val="24"/>
                <w:szCs w:val="24"/>
                <w:lang w:eastAsia="en-GB"/>
              </w:rPr>
              <w:t xml:space="preserve"> record on a separate sheet if required)</w:t>
            </w:r>
          </w:p>
        </w:tc>
      </w:tr>
      <w:tr w:rsidR="00E20B76" w:rsidRPr="002F5DBE" w:rsidTr="002F5DBE">
        <w:tc>
          <w:tcPr>
            <w:tcW w:w="579" w:type="dxa"/>
          </w:tcPr>
          <w:p w:rsidR="00E20B76" w:rsidRPr="002F5DBE" w:rsidRDefault="00564539" w:rsidP="003C0043">
            <w:pPr>
              <w:rPr>
                <w:rFonts w:eastAsia="Times New Roman" w:cs="Tahoma"/>
                <w:sz w:val="24"/>
                <w:szCs w:val="24"/>
                <w:lang w:eastAsia="en-GB"/>
              </w:rPr>
            </w:pPr>
            <w:r w:rsidRPr="002F5DBE">
              <w:rPr>
                <w:rFonts w:eastAsia="Times New Roman" w:cs="Tahoma"/>
                <w:sz w:val="24"/>
                <w:szCs w:val="24"/>
                <w:lang w:eastAsia="en-GB"/>
              </w:rPr>
              <w:t>1</w:t>
            </w:r>
          </w:p>
        </w:tc>
        <w:tc>
          <w:tcPr>
            <w:tcW w:w="2011" w:type="dxa"/>
          </w:tcPr>
          <w:p w:rsidR="00E20B76" w:rsidRPr="002F5DBE" w:rsidRDefault="00E20B76" w:rsidP="00157E3B">
            <w:pPr>
              <w:pStyle w:val="Heading1"/>
              <w:spacing w:before="0"/>
              <w:outlineLvl w:val="0"/>
              <w:rPr>
                <w:rFonts w:asciiTheme="minorHAnsi" w:eastAsia="Times New Roman" w:hAnsiTheme="minorHAnsi" w:cs="Tahoma"/>
                <w:color w:val="5F497A" w:themeColor="accent4" w:themeShade="BF"/>
                <w:lang w:eastAsia="en-GB"/>
              </w:rPr>
            </w:pPr>
            <w:r w:rsidRPr="002F5DBE">
              <w:rPr>
                <w:rFonts w:asciiTheme="minorHAnsi" w:eastAsia="Times New Roman" w:hAnsiTheme="minorHAnsi" w:cs="Tahoma"/>
                <w:color w:val="5F497A" w:themeColor="accent4" w:themeShade="BF"/>
                <w:lang w:eastAsia="en-GB"/>
              </w:rPr>
              <w:t>Context</w:t>
            </w:r>
          </w:p>
        </w:tc>
        <w:tc>
          <w:tcPr>
            <w:tcW w:w="5236" w:type="dxa"/>
          </w:tcPr>
          <w:p w:rsidR="00E20B76" w:rsidRPr="002F5DBE" w:rsidRDefault="00E20B76" w:rsidP="002F5DBE">
            <w:pPr>
              <w:pStyle w:val="ListParagraph"/>
              <w:numPr>
                <w:ilvl w:val="0"/>
                <w:numId w:val="1"/>
              </w:numPr>
              <w:ind w:left="387" w:hanging="283"/>
              <w:rPr>
                <w:rFonts w:eastAsia="Times New Roman" w:cs="Tahoma"/>
                <w:sz w:val="24"/>
                <w:szCs w:val="24"/>
                <w:lang w:eastAsia="en-GB"/>
              </w:rPr>
            </w:pPr>
            <w:r w:rsidRPr="002F5DBE">
              <w:rPr>
                <w:rFonts w:eastAsia="Times New Roman" w:cs="Tahoma"/>
                <w:sz w:val="24"/>
                <w:szCs w:val="24"/>
                <w:lang w:eastAsia="en-GB"/>
              </w:rPr>
              <w:t>Number of Students</w:t>
            </w:r>
          </w:p>
          <w:p w:rsidR="00E20B76" w:rsidRPr="002F5DBE" w:rsidRDefault="00E20B76" w:rsidP="002F5DBE">
            <w:pPr>
              <w:pStyle w:val="ListParagraph"/>
              <w:numPr>
                <w:ilvl w:val="0"/>
                <w:numId w:val="1"/>
              </w:numPr>
              <w:ind w:left="387" w:hanging="283"/>
              <w:rPr>
                <w:rFonts w:eastAsia="Times New Roman" w:cs="Tahoma"/>
                <w:sz w:val="24"/>
                <w:szCs w:val="24"/>
                <w:lang w:eastAsia="en-GB"/>
              </w:rPr>
            </w:pPr>
            <w:r w:rsidRPr="002F5DBE">
              <w:rPr>
                <w:rFonts w:eastAsia="Times New Roman" w:cs="Tahoma"/>
                <w:sz w:val="24"/>
                <w:szCs w:val="24"/>
                <w:lang w:eastAsia="en-GB"/>
              </w:rPr>
              <w:t>Number of Teachers</w:t>
            </w:r>
          </w:p>
          <w:p w:rsidR="00E20B76" w:rsidRPr="002F5DBE" w:rsidRDefault="00E20B76" w:rsidP="002F5DBE">
            <w:pPr>
              <w:pStyle w:val="ListParagraph"/>
              <w:numPr>
                <w:ilvl w:val="0"/>
                <w:numId w:val="1"/>
              </w:numPr>
              <w:ind w:left="387" w:hanging="283"/>
              <w:rPr>
                <w:rFonts w:eastAsia="Times New Roman" w:cs="Tahoma"/>
                <w:sz w:val="24"/>
                <w:szCs w:val="24"/>
                <w:lang w:eastAsia="en-GB"/>
              </w:rPr>
            </w:pPr>
            <w:r w:rsidRPr="002F5DBE">
              <w:rPr>
                <w:rFonts w:eastAsia="Times New Roman" w:cs="Tahoma"/>
                <w:sz w:val="24"/>
                <w:szCs w:val="24"/>
                <w:lang w:eastAsia="en-GB"/>
              </w:rPr>
              <w:t>Socio-economic description</w:t>
            </w:r>
          </w:p>
        </w:tc>
        <w:tc>
          <w:tcPr>
            <w:tcW w:w="7733" w:type="dxa"/>
          </w:tcPr>
          <w:p w:rsidR="00E20B76" w:rsidRPr="002F5DBE" w:rsidRDefault="00E20B76" w:rsidP="001A5890">
            <w:pPr>
              <w:rPr>
                <w:rFonts w:eastAsia="Times New Roman" w:cs="Tahoma"/>
                <w:sz w:val="24"/>
                <w:szCs w:val="24"/>
                <w:lang w:eastAsia="en-GB"/>
              </w:rPr>
            </w:pPr>
          </w:p>
        </w:tc>
      </w:tr>
      <w:tr w:rsidR="001A5890" w:rsidRPr="002F5DBE" w:rsidTr="002F5DBE">
        <w:tc>
          <w:tcPr>
            <w:tcW w:w="579" w:type="dxa"/>
          </w:tcPr>
          <w:p w:rsidR="001A5890" w:rsidRPr="002F5DBE" w:rsidRDefault="00564539" w:rsidP="003C0043">
            <w:pPr>
              <w:rPr>
                <w:rFonts w:eastAsia="Times New Roman" w:cs="Tahoma"/>
                <w:sz w:val="24"/>
                <w:szCs w:val="24"/>
                <w:lang w:eastAsia="en-GB"/>
              </w:rPr>
            </w:pPr>
            <w:r w:rsidRPr="002F5DBE">
              <w:rPr>
                <w:rFonts w:eastAsia="Times New Roman" w:cs="Tahoma"/>
                <w:sz w:val="24"/>
                <w:szCs w:val="24"/>
                <w:lang w:eastAsia="en-GB"/>
              </w:rPr>
              <w:t>2</w:t>
            </w:r>
          </w:p>
        </w:tc>
        <w:tc>
          <w:tcPr>
            <w:tcW w:w="2011" w:type="dxa"/>
          </w:tcPr>
          <w:p w:rsidR="001A5890" w:rsidRPr="002F5DBE" w:rsidRDefault="001A5890" w:rsidP="00157E3B">
            <w:pPr>
              <w:pStyle w:val="Heading1"/>
              <w:spacing w:before="0"/>
              <w:outlineLvl w:val="0"/>
              <w:rPr>
                <w:rFonts w:asciiTheme="minorHAnsi" w:eastAsia="Times New Roman" w:hAnsiTheme="minorHAnsi" w:cs="Tahoma"/>
                <w:color w:val="5F497A" w:themeColor="accent4" w:themeShade="BF"/>
                <w:lang w:eastAsia="en-GB"/>
              </w:rPr>
            </w:pPr>
            <w:r w:rsidRPr="002F5DBE">
              <w:rPr>
                <w:rFonts w:asciiTheme="minorHAnsi" w:eastAsia="Times New Roman" w:hAnsiTheme="minorHAnsi" w:cs="Tahoma"/>
                <w:color w:val="5F497A" w:themeColor="accent4" w:themeShade="BF"/>
                <w:lang w:eastAsia="en-GB"/>
              </w:rPr>
              <w:t>School Leadership</w:t>
            </w:r>
          </w:p>
        </w:tc>
        <w:tc>
          <w:tcPr>
            <w:tcW w:w="5236" w:type="dxa"/>
          </w:tcPr>
          <w:p w:rsidR="001A5890" w:rsidRPr="002F5DBE" w:rsidRDefault="001A5890" w:rsidP="002F5DBE">
            <w:pPr>
              <w:pStyle w:val="ListParagraph"/>
              <w:numPr>
                <w:ilvl w:val="0"/>
                <w:numId w:val="1"/>
              </w:numPr>
              <w:ind w:left="387" w:hanging="283"/>
              <w:rPr>
                <w:rFonts w:eastAsia="Times New Roman" w:cs="Tahoma"/>
                <w:sz w:val="24"/>
                <w:szCs w:val="24"/>
                <w:lang w:eastAsia="en-GB"/>
              </w:rPr>
            </w:pPr>
            <w:r w:rsidRPr="002F5DBE">
              <w:rPr>
                <w:rFonts w:eastAsia="Times New Roman" w:cs="Tahoma"/>
                <w:sz w:val="24"/>
                <w:szCs w:val="24"/>
                <w:lang w:eastAsia="en-GB"/>
              </w:rPr>
              <w:t>Role of the Headteacher</w:t>
            </w:r>
            <w:r w:rsidR="00E20B76" w:rsidRPr="002F5DBE">
              <w:rPr>
                <w:rFonts w:eastAsia="Times New Roman" w:cs="Tahoma"/>
                <w:sz w:val="24"/>
                <w:szCs w:val="24"/>
                <w:lang w:eastAsia="en-GB"/>
              </w:rPr>
              <w:t>/Principal</w:t>
            </w:r>
          </w:p>
          <w:p w:rsidR="001A5890" w:rsidRPr="002F5DBE" w:rsidRDefault="001A5890" w:rsidP="002F5DBE">
            <w:pPr>
              <w:pStyle w:val="ListParagraph"/>
              <w:numPr>
                <w:ilvl w:val="0"/>
                <w:numId w:val="1"/>
              </w:numPr>
              <w:ind w:left="387" w:hanging="283"/>
              <w:rPr>
                <w:rFonts w:eastAsia="Times New Roman" w:cs="Tahoma"/>
                <w:sz w:val="24"/>
                <w:szCs w:val="24"/>
                <w:lang w:eastAsia="en-GB"/>
              </w:rPr>
            </w:pPr>
            <w:r w:rsidRPr="002F5DBE">
              <w:rPr>
                <w:rFonts w:eastAsia="Times New Roman" w:cs="Tahoma"/>
                <w:sz w:val="24"/>
                <w:szCs w:val="24"/>
                <w:lang w:eastAsia="en-GB"/>
              </w:rPr>
              <w:t>Role of key people in school who lead the developme</w:t>
            </w:r>
            <w:r w:rsidR="00E20B76" w:rsidRPr="002F5DBE">
              <w:rPr>
                <w:rFonts w:eastAsia="Times New Roman" w:cs="Tahoma"/>
                <w:sz w:val="24"/>
                <w:szCs w:val="24"/>
                <w:lang w:eastAsia="en-GB"/>
              </w:rPr>
              <w:t>nt of ICT/learning technologies</w:t>
            </w:r>
          </w:p>
          <w:p w:rsidR="001A5890" w:rsidRPr="002F5DBE" w:rsidRDefault="001A5890" w:rsidP="002F5DBE">
            <w:pPr>
              <w:pStyle w:val="ListParagraph"/>
              <w:numPr>
                <w:ilvl w:val="0"/>
                <w:numId w:val="1"/>
              </w:numPr>
              <w:ind w:left="387" w:hanging="283"/>
              <w:rPr>
                <w:rFonts w:eastAsia="Times New Roman" w:cs="Tahoma"/>
                <w:sz w:val="24"/>
                <w:szCs w:val="24"/>
                <w:lang w:eastAsia="en-GB"/>
              </w:rPr>
            </w:pPr>
            <w:r w:rsidRPr="002F5DBE">
              <w:rPr>
                <w:rFonts w:eastAsia="Times New Roman" w:cs="Tahoma"/>
                <w:sz w:val="24"/>
                <w:szCs w:val="24"/>
                <w:lang w:eastAsia="en-GB"/>
              </w:rPr>
              <w:t>ICT development plan</w:t>
            </w:r>
          </w:p>
          <w:p w:rsidR="001A5890" w:rsidRPr="002F5DBE" w:rsidRDefault="001A5890" w:rsidP="002F5DBE">
            <w:pPr>
              <w:pStyle w:val="ListParagraph"/>
              <w:numPr>
                <w:ilvl w:val="0"/>
                <w:numId w:val="1"/>
              </w:numPr>
              <w:ind w:left="387" w:hanging="283"/>
              <w:rPr>
                <w:rFonts w:eastAsia="Times New Roman" w:cs="Tahoma"/>
                <w:sz w:val="24"/>
                <w:szCs w:val="24"/>
                <w:lang w:eastAsia="en-GB"/>
              </w:rPr>
            </w:pPr>
            <w:r w:rsidRPr="002F5DBE">
              <w:rPr>
                <w:rFonts w:eastAsia="Times New Roman" w:cs="Tahoma"/>
                <w:sz w:val="24"/>
                <w:szCs w:val="24"/>
                <w:lang w:eastAsia="en-GB"/>
              </w:rPr>
              <w:t>School improvement plan</w:t>
            </w:r>
          </w:p>
          <w:p w:rsidR="00AB4D19" w:rsidRPr="002F5DBE" w:rsidRDefault="001A5890" w:rsidP="002F5DBE">
            <w:pPr>
              <w:pStyle w:val="ListParagraph"/>
              <w:numPr>
                <w:ilvl w:val="0"/>
                <w:numId w:val="1"/>
              </w:numPr>
              <w:ind w:left="387" w:hanging="283"/>
              <w:rPr>
                <w:rFonts w:eastAsia="Times New Roman" w:cs="Tahoma"/>
                <w:sz w:val="24"/>
                <w:szCs w:val="24"/>
                <w:lang w:eastAsia="en-GB"/>
              </w:rPr>
            </w:pPr>
            <w:r w:rsidRPr="002F5DBE">
              <w:rPr>
                <w:rFonts w:eastAsia="Times New Roman" w:cs="Tahoma"/>
                <w:sz w:val="24"/>
                <w:szCs w:val="24"/>
                <w:lang w:eastAsia="en-GB"/>
              </w:rPr>
              <w:t>School website</w:t>
            </w:r>
          </w:p>
        </w:tc>
        <w:tc>
          <w:tcPr>
            <w:tcW w:w="7733" w:type="dxa"/>
          </w:tcPr>
          <w:p w:rsidR="001A5890" w:rsidRPr="002F5DBE" w:rsidRDefault="001A5890" w:rsidP="001A5890">
            <w:pPr>
              <w:rPr>
                <w:rFonts w:eastAsia="Times New Roman" w:cs="Tahoma"/>
                <w:sz w:val="24"/>
                <w:szCs w:val="24"/>
                <w:lang w:eastAsia="en-GB"/>
              </w:rPr>
            </w:pPr>
          </w:p>
        </w:tc>
      </w:tr>
      <w:tr w:rsidR="001A5890" w:rsidRPr="002F5DBE" w:rsidTr="002F5DBE">
        <w:tc>
          <w:tcPr>
            <w:tcW w:w="579" w:type="dxa"/>
          </w:tcPr>
          <w:p w:rsidR="001A5890" w:rsidRPr="002F5DBE" w:rsidRDefault="00564539" w:rsidP="003C0043">
            <w:pPr>
              <w:rPr>
                <w:rFonts w:eastAsia="Times New Roman" w:cs="Tahoma"/>
                <w:sz w:val="24"/>
                <w:szCs w:val="24"/>
                <w:lang w:eastAsia="en-GB"/>
              </w:rPr>
            </w:pPr>
            <w:r w:rsidRPr="002F5DBE">
              <w:rPr>
                <w:rFonts w:eastAsia="Times New Roman" w:cs="Tahoma"/>
                <w:sz w:val="24"/>
                <w:szCs w:val="24"/>
                <w:lang w:eastAsia="en-GB"/>
              </w:rPr>
              <w:t>3</w:t>
            </w:r>
          </w:p>
        </w:tc>
        <w:tc>
          <w:tcPr>
            <w:tcW w:w="2011" w:type="dxa"/>
          </w:tcPr>
          <w:p w:rsidR="001A5890" w:rsidRPr="002F5DBE" w:rsidRDefault="001A5890" w:rsidP="00157E3B">
            <w:pPr>
              <w:pStyle w:val="Heading1"/>
              <w:spacing w:before="0"/>
              <w:outlineLvl w:val="0"/>
              <w:rPr>
                <w:rFonts w:asciiTheme="minorHAnsi" w:eastAsia="Times New Roman" w:hAnsiTheme="minorHAnsi" w:cs="Tahoma"/>
                <w:color w:val="5F497A" w:themeColor="accent4" w:themeShade="BF"/>
                <w:lang w:eastAsia="en-GB"/>
              </w:rPr>
            </w:pPr>
            <w:r w:rsidRPr="002F5DBE">
              <w:rPr>
                <w:rFonts w:asciiTheme="minorHAnsi" w:eastAsia="Times New Roman" w:hAnsiTheme="minorHAnsi" w:cs="Tahoma"/>
                <w:color w:val="5F497A" w:themeColor="accent4" w:themeShade="BF"/>
                <w:lang w:eastAsia="en-GB"/>
              </w:rPr>
              <w:t>Resources</w:t>
            </w:r>
          </w:p>
        </w:tc>
        <w:tc>
          <w:tcPr>
            <w:tcW w:w="5236" w:type="dxa"/>
          </w:tcPr>
          <w:p w:rsidR="001A5890" w:rsidRPr="002F5DBE" w:rsidRDefault="001A5890" w:rsidP="002F5DBE">
            <w:pPr>
              <w:pStyle w:val="ListParagraph"/>
              <w:numPr>
                <w:ilvl w:val="0"/>
                <w:numId w:val="2"/>
              </w:numPr>
              <w:ind w:left="387" w:hanging="283"/>
              <w:rPr>
                <w:rFonts w:eastAsia="Times New Roman" w:cs="Tahoma"/>
                <w:sz w:val="24"/>
                <w:szCs w:val="24"/>
                <w:lang w:eastAsia="en-GB"/>
              </w:rPr>
            </w:pPr>
            <w:r w:rsidRPr="002F5DBE">
              <w:rPr>
                <w:rFonts w:eastAsia="Times New Roman" w:cs="Tahoma"/>
                <w:sz w:val="24"/>
                <w:szCs w:val="24"/>
                <w:lang w:eastAsia="en-GB"/>
              </w:rPr>
              <w:t>Buildings and Layout</w:t>
            </w:r>
          </w:p>
          <w:p w:rsidR="001A5890" w:rsidRPr="002F5DBE" w:rsidRDefault="001A5890" w:rsidP="002F5DBE">
            <w:pPr>
              <w:pStyle w:val="ListParagraph"/>
              <w:numPr>
                <w:ilvl w:val="0"/>
                <w:numId w:val="2"/>
              </w:numPr>
              <w:ind w:left="387" w:hanging="283"/>
              <w:rPr>
                <w:rFonts w:eastAsia="Times New Roman" w:cs="Tahoma"/>
                <w:sz w:val="24"/>
                <w:szCs w:val="24"/>
                <w:lang w:eastAsia="en-GB"/>
              </w:rPr>
            </w:pPr>
            <w:r w:rsidRPr="002F5DBE">
              <w:rPr>
                <w:rFonts w:eastAsia="Times New Roman" w:cs="Tahoma"/>
                <w:sz w:val="24"/>
                <w:szCs w:val="24"/>
                <w:lang w:eastAsia="en-GB"/>
              </w:rPr>
              <w:t>Infrastructure</w:t>
            </w:r>
          </w:p>
          <w:p w:rsidR="001A5890" w:rsidRPr="002F5DBE" w:rsidRDefault="001A5890" w:rsidP="002F5DBE">
            <w:pPr>
              <w:pStyle w:val="ListParagraph"/>
              <w:numPr>
                <w:ilvl w:val="0"/>
                <w:numId w:val="2"/>
              </w:numPr>
              <w:ind w:left="387" w:hanging="283"/>
              <w:rPr>
                <w:rFonts w:eastAsia="Times New Roman" w:cs="Tahoma"/>
                <w:sz w:val="24"/>
                <w:szCs w:val="24"/>
                <w:lang w:eastAsia="en-GB"/>
              </w:rPr>
            </w:pPr>
            <w:r w:rsidRPr="002F5DBE">
              <w:rPr>
                <w:rFonts w:eastAsia="Times New Roman" w:cs="Tahoma"/>
                <w:sz w:val="24"/>
                <w:szCs w:val="24"/>
                <w:lang w:eastAsia="en-GB"/>
              </w:rPr>
              <w:t>Connectivity</w:t>
            </w:r>
          </w:p>
          <w:p w:rsidR="001A5890" w:rsidRPr="002F5DBE" w:rsidRDefault="001A5890" w:rsidP="002F5DBE">
            <w:pPr>
              <w:pStyle w:val="ListParagraph"/>
              <w:numPr>
                <w:ilvl w:val="0"/>
                <w:numId w:val="2"/>
              </w:numPr>
              <w:ind w:left="387" w:hanging="283"/>
              <w:rPr>
                <w:rFonts w:eastAsia="Times New Roman" w:cs="Tahoma"/>
                <w:sz w:val="24"/>
                <w:szCs w:val="24"/>
                <w:lang w:eastAsia="en-GB"/>
              </w:rPr>
            </w:pPr>
            <w:r w:rsidRPr="002F5DBE">
              <w:rPr>
                <w:rFonts w:eastAsia="Times New Roman" w:cs="Tahoma"/>
                <w:sz w:val="24"/>
                <w:szCs w:val="24"/>
                <w:lang w:eastAsia="en-GB"/>
              </w:rPr>
              <w:t>Technologies Available</w:t>
            </w:r>
          </w:p>
          <w:p w:rsidR="001A5890" w:rsidRPr="002F5DBE" w:rsidRDefault="001A5890" w:rsidP="002F5DBE">
            <w:pPr>
              <w:pStyle w:val="ListParagraph"/>
              <w:numPr>
                <w:ilvl w:val="0"/>
                <w:numId w:val="2"/>
              </w:numPr>
              <w:ind w:left="387" w:hanging="283"/>
              <w:rPr>
                <w:rFonts w:eastAsia="Times New Roman" w:cs="Tahoma"/>
                <w:sz w:val="24"/>
                <w:szCs w:val="24"/>
                <w:lang w:eastAsia="en-GB"/>
              </w:rPr>
            </w:pPr>
            <w:r w:rsidRPr="002F5DBE">
              <w:rPr>
                <w:rFonts w:eastAsia="Times New Roman" w:cs="Tahoma"/>
                <w:sz w:val="24"/>
                <w:szCs w:val="24"/>
                <w:lang w:eastAsia="en-GB"/>
              </w:rPr>
              <w:t>Teacher Access</w:t>
            </w:r>
          </w:p>
          <w:p w:rsidR="001A5890" w:rsidRPr="002F5DBE" w:rsidRDefault="001A5890" w:rsidP="002F5DBE">
            <w:pPr>
              <w:pStyle w:val="ListParagraph"/>
              <w:numPr>
                <w:ilvl w:val="0"/>
                <w:numId w:val="2"/>
              </w:numPr>
              <w:ind w:left="387" w:hanging="283"/>
              <w:rPr>
                <w:rFonts w:eastAsia="Times New Roman" w:cs="Tahoma"/>
                <w:sz w:val="24"/>
                <w:szCs w:val="24"/>
                <w:lang w:eastAsia="en-GB"/>
              </w:rPr>
            </w:pPr>
            <w:r w:rsidRPr="002F5DBE">
              <w:rPr>
                <w:rFonts w:eastAsia="Times New Roman" w:cs="Tahoma"/>
                <w:sz w:val="24"/>
                <w:szCs w:val="24"/>
                <w:lang w:eastAsia="en-GB"/>
              </w:rPr>
              <w:t>Student Access</w:t>
            </w:r>
          </w:p>
          <w:p w:rsidR="001A5890" w:rsidRPr="002F5DBE" w:rsidRDefault="001A5890" w:rsidP="002F5DBE">
            <w:pPr>
              <w:pStyle w:val="ListParagraph"/>
              <w:numPr>
                <w:ilvl w:val="0"/>
                <w:numId w:val="2"/>
              </w:numPr>
              <w:ind w:left="387" w:hanging="283"/>
              <w:rPr>
                <w:rFonts w:eastAsia="Times New Roman" w:cs="Tahoma"/>
                <w:sz w:val="24"/>
                <w:szCs w:val="24"/>
                <w:lang w:eastAsia="en-GB"/>
              </w:rPr>
            </w:pPr>
            <w:r w:rsidRPr="002F5DBE">
              <w:rPr>
                <w:rFonts w:eastAsia="Times New Roman" w:cs="Tahoma"/>
                <w:sz w:val="24"/>
                <w:szCs w:val="24"/>
                <w:lang w:eastAsia="en-GB"/>
              </w:rPr>
              <w:t xml:space="preserve">Ownership </w:t>
            </w:r>
          </w:p>
        </w:tc>
        <w:tc>
          <w:tcPr>
            <w:tcW w:w="7733" w:type="dxa"/>
          </w:tcPr>
          <w:p w:rsidR="001A5890" w:rsidRPr="002F5DBE" w:rsidRDefault="001A5890" w:rsidP="003C0043">
            <w:pPr>
              <w:rPr>
                <w:rFonts w:eastAsia="Times New Roman" w:cs="Tahoma"/>
                <w:sz w:val="24"/>
                <w:szCs w:val="24"/>
                <w:lang w:eastAsia="en-GB"/>
              </w:rPr>
            </w:pPr>
          </w:p>
        </w:tc>
      </w:tr>
      <w:tr w:rsidR="001A5890" w:rsidRPr="002F5DBE" w:rsidTr="002F5DBE">
        <w:trPr>
          <w:trHeight w:val="1943"/>
        </w:trPr>
        <w:tc>
          <w:tcPr>
            <w:tcW w:w="579" w:type="dxa"/>
          </w:tcPr>
          <w:p w:rsidR="001A5890" w:rsidRPr="002F5DBE" w:rsidRDefault="00564539" w:rsidP="003C0043">
            <w:pPr>
              <w:rPr>
                <w:rFonts w:eastAsia="Times New Roman" w:cs="Tahoma"/>
                <w:sz w:val="24"/>
                <w:szCs w:val="24"/>
                <w:lang w:eastAsia="en-GB"/>
              </w:rPr>
            </w:pPr>
            <w:r w:rsidRPr="002F5DBE">
              <w:rPr>
                <w:rFonts w:eastAsia="Times New Roman" w:cs="Tahoma"/>
                <w:sz w:val="24"/>
                <w:szCs w:val="24"/>
                <w:lang w:eastAsia="en-GB"/>
              </w:rPr>
              <w:t>4</w:t>
            </w:r>
          </w:p>
        </w:tc>
        <w:tc>
          <w:tcPr>
            <w:tcW w:w="2011" w:type="dxa"/>
          </w:tcPr>
          <w:p w:rsidR="001A5890" w:rsidRPr="002F5DBE" w:rsidRDefault="001A5890" w:rsidP="00157E3B">
            <w:pPr>
              <w:pStyle w:val="Heading1"/>
              <w:spacing w:before="0"/>
              <w:outlineLvl w:val="0"/>
              <w:rPr>
                <w:rFonts w:asciiTheme="minorHAnsi" w:eastAsia="Times New Roman" w:hAnsiTheme="minorHAnsi" w:cs="Tahoma"/>
                <w:color w:val="5F497A" w:themeColor="accent4" w:themeShade="BF"/>
                <w:lang w:eastAsia="en-GB"/>
              </w:rPr>
            </w:pPr>
            <w:r w:rsidRPr="002F5DBE">
              <w:rPr>
                <w:rFonts w:asciiTheme="minorHAnsi" w:eastAsia="Times New Roman" w:hAnsiTheme="minorHAnsi" w:cs="Tahoma"/>
                <w:color w:val="5F497A" w:themeColor="accent4" w:themeShade="BF"/>
                <w:lang w:eastAsia="en-GB"/>
              </w:rPr>
              <w:t>Integration of ICT across the school</w:t>
            </w:r>
          </w:p>
        </w:tc>
        <w:tc>
          <w:tcPr>
            <w:tcW w:w="5236" w:type="dxa"/>
          </w:tcPr>
          <w:p w:rsidR="001A5890" w:rsidRPr="002F5DBE" w:rsidRDefault="001A5890" w:rsidP="002F5DBE">
            <w:pPr>
              <w:pStyle w:val="ListParagraph"/>
              <w:numPr>
                <w:ilvl w:val="0"/>
                <w:numId w:val="3"/>
              </w:numPr>
              <w:ind w:left="387" w:hanging="283"/>
              <w:rPr>
                <w:rFonts w:eastAsia="Times New Roman" w:cs="Tahoma"/>
                <w:color w:val="0D0D0D" w:themeColor="text1" w:themeTint="F2"/>
                <w:sz w:val="24"/>
                <w:szCs w:val="24"/>
                <w:lang w:eastAsia="en-GB"/>
              </w:rPr>
            </w:pPr>
            <w:r w:rsidRPr="002F5DBE">
              <w:rPr>
                <w:rFonts w:eastAsia="Times New Roman" w:cs="Tahoma"/>
                <w:color w:val="0D0D0D" w:themeColor="text1" w:themeTint="F2"/>
                <w:sz w:val="24"/>
                <w:szCs w:val="24"/>
                <w:lang w:eastAsia="en-GB"/>
              </w:rPr>
              <w:t>Learning and Teaching</w:t>
            </w:r>
          </w:p>
          <w:p w:rsidR="001A5890" w:rsidRPr="002F5DBE" w:rsidRDefault="001A5890" w:rsidP="002F5DBE">
            <w:pPr>
              <w:pStyle w:val="ListParagraph"/>
              <w:numPr>
                <w:ilvl w:val="0"/>
                <w:numId w:val="3"/>
              </w:numPr>
              <w:ind w:left="387" w:hanging="283"/>
              <w:rPr>
                <w:rFonts w:eastAsia="Times New Roman" w:cs="Tahoma"/>
                <w:color w:val="0D0D0D" w:themeColor="text1" w:themeTint="F2"/>
                <w:sz w:val="24"/>
                <w:szCs w:val="24"/>
                <w:lang w:eastAsia="en-GB"/>
              </w:rPr>
            </w:pPr>
            <w:r w:rsidRPr="002F5DBE">
              <w:rPr>
                <w:rFonts w:eastAsia="Times New Roman" w:cs="Tahoma"/>
                <w:color w:val="0D0D0D" w:themeColor="text1" w:themeTint="F2"/>
                <w:sz w:val="24"/>
                <w:szCs w:val="24"/>
                <w:lang w:eastAsia="en-GB"/>
              </w:rPr>
              <w:t>Curriculum</w:t>
            </w:r>
          </w:p>
          <w:p w:rsidR="001A5890" w:rsidRPr="002F5DBE" w:rsidRDefault="001A5890" w:rsidP="002F5DBE">
            <w:pPr>
              <w:pStyle w:val="ListParagraph"/>
              <w:numPr>
                <w:ilvl w:val="0"/>
                <w:numId w:val="3"/>
              </w:numPr>
              <w:ind w:left="387" w:hanging="283"/>
              <w:rPr>
                <w:rFonts w:eastAsia="Times New Roman" w:cs="Tahoma"/>
                <w:color w:val="0D0D0D" w:themeColor="text1" w:themeTint="F2"/>
                <w:sz w:val="24"/>
                <w:szCs w:val="24"/>
                <w:lang w:eastAsia="en-GB"/>
              </w:rPr>
            </w:pPr>
            <w:r w:rsidRPr="002F5DBE">
              <w:rPr>
                <w:rFonts w:eastAsia="Times New Roman" w:cs="Tahoma"/>
                <w:color w:val="0D0D0D" w:themeColor="text1" w:themeTint="F2"/>
                <w:sz w:val="24"/>
                <w:szCs w:val="24"/>
                <w:lang w:eastAsia="en-GB"/>
              </w:rPr>
              <w:t>Timetable</w:t>
            </w:r>
          </w:p>
          <w:p w:rsidR="001A5890" w:rsidRPr="002F5DBE" w:rsidRDefault="001A5890" w:rsidP="002F5DBE">
            <w:pPr>
              <w:pStyle w:val="ListParagraph"/>
              <w:numPr>
                <w:ilvl w:val="0"/>
                <w:numId w:val="3"/>
              </w:numPr>
              <w:ind w:left="387" w:hanging="283"/>
              <w:rPr>
                <w:rFonts w:eastAsia="Times New Roman" w:cs="Tahoma"/>
                <w:color w:val="0D0D0D" w:themeColor="text1" w:themeTint="F2"/>
                <w:sz w:val="24"/>
                <w:szCs w:val="24"/>
                <w:lang w:eastAsia="en-GB"/>
              </w:rPr>
            </w:pPr>
            <w:r w:rsidRPr="002F5DBE">
              <w:rPr>
                <w:rFonts w:eastAsia="Times New Roman" w:cs="Tahoma"/>
                <w:color w:val="0D0D0D" w:themeColor="text1" w:themeTint="F2"/>
                <w:sz w:val="24"/>
                <w:szCs w:val="24"/>
                <w:lang w:eastAsia="en-GB"/>
              </w:rPr>
              <w:t>School day</w:t>
            </w:r>
          </w:p>
          <w:p w:rsidR="001A5890" w:rsidRPr="002F5DBE" w:rsidRDefault="001A5890" w:rsidP="002F5DBE">
            <w:pPr>
              <w:pStyle w:val="ListParagraph"/>
              <w:numPr>
                <w:ilvl w:val="0"/>
                <w:numId w:val="3"/>
              </w:numPr>
              <w:ind w:left="387" w:hanging="283"/>
              <w:rPr>
                <w:rFonts w:eastAsia="Times New Roman" w:cs="Tahoma"/>
                <w:color w:val="0D0D0D" w:themeColor="text1" w:themeTint="F2"/>
                <w:sz w:val="24"/>
                <w:szCs w:val="24"/>
                <w:lang w:eastAsia="en-GB"/>
              </w:rPr>
            </w:pPr>
            <w:r w:rsidRPr="002F5DBE">
              <w:rPr>
                <w:rFonts w:eastAsia="Times New Roman" w:cs="Tahoma"/>
                <w:color w:val="0D0D0D" w:themeColor="text1" w:themeTint="F2"/>
                <w:sz w:val="24"/>
                <w:szCs w:val="24"/>
                <w:lang w:eastAsia="en-GB"/>
              </w:rPr>
              <w:t>Extra-curricular activities</w:t>
            </w:r>
          </w:p>
          <w:p w:rsidR="001A5890" w:rsidRPr="002F5DBE" w:rsidRDefault="001A5890" w:rsidP="002F5DBE">
            <w:pPr>
              <w:pStyle w:val="ListParagraph"/>
              <w:numPr>
                <w:ilvl w:val="0"/>
                <w:numId w:val="3"/>
              </w:numPr>
              <w:ind w:left="387" w:hanging="283"/>
              <w:rPr>
                <w:rFonts w:eastAsia="Times New Roman" w:cs="Tahoma"/>
                <w:color w:val="0D0D0D" w:themeColor="text1" w:themeTint="F2"/>
                <w:sz w:val="24"/>
                <w:szCs w:val="24"/>
                <w:lang w:eastAsia="en-GB"/>
              </w:rPr>
            </w:pPr>
            <w:r w:rsidRPr="002F5DBE">
              <w:rPr>
                <w:rFonts w:eastAsia="Times New Roman" w:cs="Tahoma"/>
                <w:color w:val="0D0D0D" w:themeColor="text1" w:themeTint="F2"/>
                <w:sz w:val="24"/>
                <w:szCs w:val="24"/>
                <w:lang w:eastAsia="en-GB"/>
              </w:rPr>
              <w:t>Social Spaces</w:t>
            </w:r>
          </w:p>
        </w:tc>
        <w:tc>
          <w:tcPr>
            <w:tcW w:w="7733" w:type="dxa"/>
          </w:tcPr>
          <w:p w:rsidR="001A5890" w:rsidRPr="002F5DBE" w:rsidRDefault="001A5890" w:rsidP="001A5890">
            <w:pPr>
              <w:rPr>
                <w:rFonts w:eastAsia="Times New Roman" w:cs="Tahoma"/>
                <w:sz w:val="24"/>
                <w:szCs w:val="24"/>
                <w:lang w:eastAsia="en-GB"/>
              </w:rPr>
            </w:pPr>
          </w:p>
        </w:tc>
      </w:tr>
      <w:tr w:rsidR="001A5890" w:rsidRPr="002F5DBE" w:rsidTr="002F5DBE">
        <w:tc>
          <w:tcPr>
            <w:tcW w:w="579" w:type="dxa"/>
          </w:tcPr>
          <w:p w:rsidR="001A5890" w:rsidRPr="002F5DBE" w:rsidRDefault="00564539" w:rsidP="003C0043">
            <w:pPr>
              <w:rPr>
                <w:rFonts w:eastAsia="Times New Roman" w:cs="Tahoma"/>
                <w:sz w:val="24"/>
                <w:szCs w:val="24"/>
                <w:lang w:eastAsia="en-GB"/>
              </w:rPr>
            </w:pPr>
            <w:r w:rsidRPr="002F5DBE">
              <w:rPr>
                <w:rFonts w:eastAsia="Times New Roman" w:cs="Tahoma"/>
                <w:sz w:val="24"/>
                <w:szCs w:val="24"/>
                <w:lang w:eastAsia="en-GB"/>
              </w:rPr>
              <w:t>5</w:t>
            </w:r>
          </w:p>
        </w:tc>
        <w:tc>
          <w:tcPr>
            <w:tcW w:w="2011" w:type="dxa"/>
          </w:tcPr>
          <w:p w:rsidR="001A5890" w:rsidRPr="002F5DBE" w:rsidRDefault="001A5890" w:rsidP="00157E3B">
            <w:pPr>
              <w:pStyle w:val="Heading1"/>
              <w:spacing w:before="0"/>
              <w:outlineLvl w:val="0"/>
              <w:rPr>
                <w:rFonts w:asciiTheme="minorHAnsi" w:eastAsia="Times New Roman" w:hAnsiTheme="minorHAnsi" w:cs="Tahoma"/>
                <w:color w:val="5F497A" w:themeColor="accent4" w:themeShade="BF"/>
                <w:lang w:eastAsia="en-GB"/>
              </w:rPr>
            </w:pPr>
            <w:r w:rsidRPr="002F5DBE">
              <w:rPr>
                <w:rFonts w:asciiTheme="minorHAnsi" w:eastAsia="Times New Roman" w:hAnsiTheme="minorHAnsi" w:cs="Tahoma"/>
                <w:color w:val="5F497A" w:themeColor="accent4" w:themeShade="BF"/>
                <w:lang w:eastAsia="en-GB"/>
              </w:rPr>
              <w:t xml:space="preserve">Digital Competence of Teachers </w:t>
            </w:r>
            <w:proofErr w:type="gramStart"/>
            <w:r w:rsidRPr="002F5DBE">
              <w:rPr>
                <w:rFonts w:asciiTheme="minorHAnsi" w:eastAsia="Times New Roman" w:hAnsiTheme="minorHAnsi" w:cs="Tahoma"/>
                <w:color w:val="5F497A" w:themeColor="accent4" w:themeShade="BF"/>
                <w:lang w:eastAsia="en-GB"/>
              </w:rPr>
              <w:t>Across</w:t>
            </w:r>
            <w:proofErr w:type="gramEnd"/>
            <w:r w:rsidRPr="002F5DBE">
              <w:rPr>
                <w:rFonts w:asciiTheme="minorHAnsi" w:eastAsia="Times New Roman" w:hAnsiTheme="minorHAnsi" w:cs="Tahoma"/>
                <w:color w:val="5F497A" w:themeColor="accent4" w:themeShade="BF"/>
                <w:lang w:eastAsia="en-GB"/>
              </w:rPr>
              <w:t xml:space="preserve"> the School</w:t>
            </w:r>
          </w:p>
        </w:tc>
        <w:tc>
          <w:tcPr>
            <w:tcW w:w="5236" w:type="dxa"/>
          </w:tcPr>
          <w:p w:rsidR="001A5890" w:rsidRPr="002F5DBE" w:rsidRDefault="001A5890" w:rsidP="002F5DBE">
            <w:pPr>
              <w:pStyle w:val="ListParagraph"/>
              <w:numPr>
                <w:ilvl w:val="0"/>
                <w:numId w:val="7"/>
              </w:numPr>
              <w:ind w:left="387" w:hanging="283"/>
              <w:rPr>
                <w:rFonts w:cs="Tahoma"/>
                <w:sz w:val="24"/>
                <w:szCs w:val="24"/>
                <w:lang w:eastAsia="en-GB"/>
              </w:rPr>
            </w:pPr>
            <w:r w:rsidRPr="002F5DBE">
              <w:rPr>
                <w:rFonts w:cs="Tahoma"/>
                <w:sz w:val="24"/>
                <w:szCs w:val="24"/>
                <w:lang w:eastAsia="en-GB"/>
              </w:rPr>
              <w:t>Professional Development</w:t>
            </w:r>
            <w:r w:rsidRPr="002F5DBE">
              <w:rPr>
                <w:rFonts w:cs="Tahoma"/>
                <w:sz w:val="24"/>
                <w:szCs w:val="24"/>
                <w:lang w:eastAsia="en-GB"/>
              </w:rPr>
              <w:br/>
              <w:t>Training</w:t>
            </w:r>
          </w:p>
          <w:p w:rsidR="001A5890" w:rsidRPr="002F5DBE" w:rsidRDefault="001A5890" w:rsidP="002F5DBE">
            <w:pPr>
              <w:pStyle w:val="ListParagraph"/>
              <w:numPr>
                <w:ilvl w:val="0"/>
                <w:numId w:val="7"/>
              </w:numPr>
              <w:ind w:left="387" w:hanging="283"/>
              <w:rPr>
                <w:rFonts w:cs="Tahoma"/>
                <w:sz w:val="24"/>
                <w:szCs w:val="24"/>
                <w:lang w:eastAsia="en-GB"/>
              </w:rPr>
            </w:pPr>
            <w:r w:rsidRPr="002F5DBE">
              <w:rPr>
                <w:rFonts w:cs="Tahoma"/>
                <w:sz w:val="24"/>
                <w:szCs w:val="24"/>
                <w:lang w:eastAsia="en-GB"/>
              </w:rPr>
              <w:t>Staff available</w:t>
            </w:r>
          </w:p>
          <w:p w:rsidR="00AB4D19" w:rsidRPr="002F5DBE" w:rsidRDefault="001A5890" w:rsidP="002F5DBE">
            <w:pPr>
              <w:pStyle w:val="ListParagraph"/>
              <w:numPr>
                <w:ilvl w:val="0"/>
                <w:numId w:val="7"/>
              </w:numPr>
              <w:ind w:left="387" w:hanging="283"/>
              <w:rPr>
                <w:rFonts w:eastAsia="Times New Roman" w:cs="Tahoma"/>
                <w:color w:val="0D0D0D" w:themeColor="text1" w:themeTint="F2"/>
                <w:sz w:val="24"/>
                <w:szCs w:val="24"/>
                <w:lang w:eastAsia="en-GB"/>
              </w:rPr>
            </w:pPr>
            <w:r w:rsidRPr="002F5DBE">
              <w:rPr>
                <w:rFonts w:eastAsia="Times New Roman" w:cs="Tahoma"/>
                <w:color w:val="0D0D0D" w:themeColor="text1" w:themeTint="F2"/>
                <w:sz w:val="24"/>
                <w:szCs w:val="24"/>
                <w:lang w:eastAsia="en-GB"/>
              </w:rPr>
              <w:t>Resources Allocated (including time and money)</w:t>
            </w:r>
          </w:p>
        </w:tc>
        <w:tc>
          <w:tcPr>
            <w:tcW w:w="7733" w:type="dxa"/>
          </w:tcPr>
          <w:p w:rsidR="001A5890" w:rsidRPr="002F5DBE" w:rsidRDefault="001A5890" w:rsidP="003C0043">
            <w:pPr>
              <w:rPr>
                <w:rFonts w:eastAsia="Times New Roman" w:cs="Tahoma"/>
                <w:sz w:val="24"/>
                <w:szCs w:val="24"/>
                <w:lang w:eastAsia="en-GB"/>
              </w:rPr>
            </w:pPr>
          </w:p>
        </w:tc>
      </w:tr>
      <w:tr w:rsidR="001A5890" w:rsidRPr="002F5DBE" w:rsidTr="002F5DBE">
        <w:tc>
          <w:tcPr>
            <w:tcW w:w="579" w:type="dxa"/>
          </w:tcPr>
          <w:p w:rsidR="001A5890" w:rsidRPr="002F5DBE" w:rsidRDefault="00564539" w:rsidP="003C0043">
            <w:pPr>
              <w:rPr>
                <w:rFonts w:eastAsia="Times New Roman" w:cs="Tahoma"/>
                <w:sz w:val="24"/>
                <w:szCs w:val="24"/>
                <w:lang w:eastAsia="en-GB"/>
              </w:rPr>
            </w:pPr>
            <w:r w:rsidRPr="002F5DBE">
              <w:rPr>
                <w:rFonts w:eastAsia="Times New Roman" w:cs="Tahoma"/>
                <w:sz w:val="24"/>
                <w:szCs w:val="24"/>
                <w:lang w:eastAsia="en-GB"/>
              </w:rPr>
              <w:t>6</w:t>
            </w:r>
          </w:p>
        </w:tc>
        <w:tc>
          <w:tcPr>
            <w:tcW w:w="2011" w:type="dxa"/>
          </w:tcPr>
          <w:p w:rsidR="001A5890" w:rsidRPr="002F5DBE" w:rsidRDefault="001A5890" w:rsidP="00157E3B">
            <w:pPr>
              <w:pStyle w:val="Heading1"/>
              <w:spacing w:before="0"/>
              <w:outlineLvl w:val="0"/>
              <w:rPr>
                <w:rFonts w:asciiTheme="minorHAnsi" w:eastAsia="Times New Roman" w:hAnsiTheme="minorHAnsi" w:cs="Tahoma"/>
                <w:color w:val="5F497A" w:themeColor="accent4" w:themeShade="BF"/>
                <w:lang w:eastAsia="en-GB"/>
              </w:rPr>
            </w:pPr>
            <w:r w:rsidRPr="002F5DBE">
              <w:rPr>
                <w:rFonts w:asciiTheme="minorHAnsi" w:eastAsia="Times New Roman" w:hAnsiTheme="minorHAnsi" w:cs="Tahoma"/>
                <w:color w:val="5F497A" w:themeColor="accent4" w:themeShade="BF"/>
                <w:lang w:eastAsia="en-GB"/>
              </w:rPr>
              <w:t>Personalisation of Student Learning</w:t>
            </w:r>
          </w:p>
        </w:tc>
        <w:tc>
          <w:tcPr>
            <w:tcW w:w="5236" w:type="dxa"/>
          </w:tcPr>
          <w:p w:rsidR="001A5890" w:rsidRPr="002F5DBE" w:rsidRDefault="001A5890" w:rsidP="002F5DBE">
            <w:pPr>
              <w:pStyle w:val="ListParagraph"/>
              <w:numPr>
                <w:ilvl w:val="0"/>
                <w:numId w:val="4"/>
              </w:numPr>
              <w:ind w:left="387" w:hanging="283"/>
              <w:rPr>
                <w:rFonts w:eastAsia="Times New Roman" w:cs="Tahoma"/>
                <w:sz w:val="24"/>
                <w:szCs w:val="24"/>
                <w:lang w:eastAsia="en-GB"/>
              </w:rPr>
            </w:pPr>
            <w:r w:rsidRPr="002F5DBE">
              <w:rPr>
                <w:rFonts w:eastAsia="Times New Roman" w:cs="Tahoma"/>
                <w:sz w:val="24"/>
                <w:szCs w:val="24"/>
                <w:lang w:eastAsia="en-GB"/>
              </w:rPr>
              <w:t>Technology used to support student learning</w:t>
            </w:r>
          </w:p>
          <w:p w:rsidR="001A5890" w:rsidRPr="002F5DBE" w:rsidRDefault="001A5890" w:rsidP="002F5DBE">
            <w:pPr>
              <w:pStyle w:val="ListParagraph"/>
              <w:numPr>
                <w:ilvl w:val="0"/>
                <w:numId w:val="4"/>
              </w:numPr>
              <w:ind w:left="387" w:hanging="283"/>
              <w:rPr>
                <w:rFonts w:eastAsia="Times New Roman" w:cs="Tahoma"/>
                <w:sz w:val="24"/>
                <w:szCs w:val="24"/>
                <w:lang w:eastAsia="en-GB"/>
              </w:rPr>
            </w:pPr>
            <w:r w:rsidRPr="002F5DBE">
              <w:rPr>
                <w:rFonts w:eastAsia="Times New Roman" w:cs="Tahoma"/>
                <w:sz w:val="24"/>
                <w:szCs w:val="24"/>
                <w:lang w:eastAsia="en-GB"/>
              </w:rPr>
              <w:t>Technologies used by the student in the lesson</w:t>
            </w:r>
          </w:p>
          <w:p w:rsidR="00AB4D19" w:rsidRPr="002F5DBE" w:rsidRDefault="001A5890" w:rsidP="002F5DBE">
            <w:pPr>
              <w:pStyle w:val="ListParagraph"/>
              <w:numPr>
                <w:ilvl w:val="0"/>
                <w:numId w:val="4"/>
              </w:numPr>
              <w:ind w:left="387" w:hanging="283"/>
              <w:rPr>
                <w:rFonts w:eastAsia="Times New Roman" w:cs="Tahoma"/>
                <w:sz w:val="24"/>
                <w:szCs w:val="24"/>
                <w:lang w:eastAsia="en-GB"/>
              </w:rPr>
            </w:pPr>
            <w:r w:rsidRPr="002F5DBE">
              <w:rPr>
                <w:rFonts w:eastAsia="Times New Roman" w:cs="Tahoma"/>
                <w:sz w:val="24"/>
                <w:szCs w:val="24"/>
                <w:lang w:eastAsia="en-GB"/>
              </w:rPr>
              <w:t>Technologies Used by the student beyond the lesson</w:t>
            </w:r>
          </w:p>
        </w:tc>
        <w:tc>
          <w:tcPr>
            <w:tcW w:w="7733" w:type="dxa"/>
          </w:tcPr>
          <w:p w:rsidR="001A5890" w:rsidRPr="002F5DBE" w:rsidRDefault="001A5890" w:rsidP="003C0043">
            <w:pPr>
              <w:rPr>
                <w:rFonts w:eastAsia="Times New Roman" w:cs="Tahoma"/>
                <w:sz w:val="24"/>
                <w:szCs w:val="24"/>
                <w:lang w:eastAsia="en-GB"/>
              </w:rPr>
            </w:pPr>
          </w:p>
        </w:tc>
      </w:tr>
      <w:tr w:rsidR="001A5890" w:rsidRPr="002F5DBE" w:rsidTr="002F5DBE">
        <w:tc>
          <w:tcPr>
            <w:tcW w:w="579" w:type="dxa"/>
          </w:tcPr>
          <w:p w:rsidR="001A5890" w:rsidRPr="002F5DBE" w:rsidRDefault="00564539" w:rsidP="003C0043">
            <w:pPr>
              <w:rPr>
                <w:rFonts w:eastAsia="Times New Roman" w:cs="Tahoma"/>
                <w:sz w:val="24"/>
                <w:szCs w:val="24"/>
                <w:lang w:eastAsia="en-GB"/>
              </w:rPr>
            </w:pPr>
            <w:r w:rsidRPr="002F5DBE">
              <w:rPr>
                <w:rFonts w:eastAsia="Times New Roman" w:cs="Tahoma"/>
                <w:sz w:val="24"/>
                <w:szCs w:val="24"/>
                <w:lang w:eastAsia="en-GB"/>
              </w:rPr>
              <w:t>7</w:t>
            </w:r>
          </w:p>
        </w:tc>
        <w:tc>
          <w:tcPr>
            <w:tcW w:w="2011" w:type="dxa"/>
          </w:tcPr>
          <w:p w:rsidR="001A5890" w:rsidRPr="002F5DBE" w:rsidRDefault="001A5890" w:rsidP="00157E3B">
            <w:pPr>
              <w:pStyle w:val="Heading1"/>
              <w:spacing w:before="0"/>
              <w:outlineLvl w:val="0"/>
              <w:rPr>
                <w:rFonts w:asciiTheme="minorHAnsi" w:eastAsia="Times New Roman" w:hAnsiTheme="minorHAnsi" w:cs="Tahoma"/>
                <w:color w:val="5F497A" w:themeColor="accent4" w:themeShade="BF"/>
                <w:lang w:eastAsia="en-GB"/>
              </w:rPr>
            </w:pPr>
            <w:r w:rsidRPr="002F5DBE">
              <w:rPr>
                <w:rFonts w:asciiTheme="minorHAnsi" w:eastAsia="Times New Roman" w:hAnsiTheme="minorHAnsi" w:cs="Tahoma"/>
                <w:color w:val="5F497A" w:themeColor="accent4" w:themeShade="BF"/>
                <w:lang w:eastAsia="en-GB"/>
              </w:rPr>
              <w:t>Partnerships and Networks</w:t>
            </w:r>
          </w:p>
        </w:tc>
        <w:tc>
          <w:tcPr>
            <w:tcW w:w="5236" w:type="dxa"/>
          </w:tcPr>
          <w:p w:rsidR="001A5890" w:rsidRPr="002F5DBE" w:rsidRDefault="001A5890" w:rsidP="002F5DBE">
            <w:pPr>
              <w:pStyle w:val="ListParagraph"/>
              <w:numPr>
                <w:ilvl w:val="0"/>
                <w:numId w:val="5"/>
              </w:numPr>
              <w:ind w:left="387" w:hanging="283"/>
              <w:rPr>
                <w:rFonts w:eastAsia="Times New Roman" w:cs="Tahoma"/>
                <w:sz w:val="24"/>
                <w:szCs w:val="24"/>
                <w:lang w:eastAsia="en-GB"/>
              </w:rPr>
            </w:pPr>
            <w:r w:rsidRPr="002F5DBE">
              <w:rPr>
                <w:rFonts w:eastAsia="Times New Roman" w:cs="Tahoma"/>
                <w:sz w:val="24"/>
                <w:szCs w:val="24"/>
                <w:lang w:eastAsia="en-GB"/>
              </w:rPr>
              <w:t>Evidence of p</w:t>
            </w:r>
            <w:r w:rsidR="00513FA9" w:rsidRPr="002F5DBE">
              <w:rPr>
                <w:rFonts w:eastAsia="Times New Roman" w:cs="Tahoma"/>
                <w:sz w:val="24"/>
                <w:szCs w:val="24"/>
                <w:lang w:eastAsia="en-GB"/>
              </w:rPr>
              <w:t>artnership/network activities</w:t>
            </w:r>
          </w:p>
          <w:p w:rsidR="00AB4D19" w:rsidRPr="002F5DBE" w:rsidRDefault="00513FA9" w:rsidP="002F5DBE">
            <w:pPr>
              <w:pStyle w:val="ListParagraph"/>
              <w:numPr>
                <w:ilvl w:val="0"/>
                <w:numId w:val="5"/>
              </w:numPr>
              <w:ind w:left="387" w:hanging="283"/>
              <w:rPr>
                <w:rFonts w:eastAsia="Times New Roman" w:cs="Tahoma"/>
                <w:sz w:val="24"/>
                <w:szCs w:val="24"/>
                <w:lang w:eastAsia="en-GB"/>
              </w:rPr>
            </w:pPr>
            <w:r w:rsidRPr="002F5DBE">
              <w:rPr>
                <w:rFonts w:eastAsia="Times New Roman" w:cs="Tahoma"/>
                <w:sz w:val="24"/>
                <w:szCs w:val="24"/>
                <w:lang w:eastAsia="en-GB"/>
              </w:rPr>
              <w:t>Links to commercial partners</w:t>
            </w:r>
          </w:p>
        </w:tc>
        <w:tc>
          <w:tcPr>
            <w:tcW w:w="7733" w:type="dxa"/>
          </w:tcPr>
          <w:p w:rsidR="001A5890" w:rsidRPr="002F5DBE" w:rsidRDefault="001A5890" w:rsidP="003C0043">
            <w:pPr>
              <w:rPr>
                <w:rFonts w:eastAsia="Times New Roman" w:cs="Tahoma"/>
                <w:sz w:val="24"/>
                <w:szCs w:val="24"/>
                <w:lang w:eastAsia="en-GB"/>
              </w:rPr>
            </w:pPr>
          </w:p>
        </w:tc>
      </w:tr>
      <w:tr w:rsidR="00F079FB" w:rsidRPr="002F5DBE" w:rsidTr="002F5DBE">
        <w:tc>
          <w:tcPr>
            <w:tcW w:w="579" w:type="dxa"/>
          </w:tcPr>
          <w:p w:rsidR="00F079FB" w:rsidRPr="002F5DBE" w:rsidRDefault="00564539" w:rsidP="003C0043">
            <w:pPr>
              <w:rPr>
                <w:rFonts w:eastAsia="Times New Roman" w:cs="Tahoma"/>
                <w:sz w:val="24"/>
                <w:szCs w:val="24"/>
                <w:lang w:eastAsia="en-GB"/>
              </w:rPr>
            </w:pPr>
            <w:r w:rsidRPr="002F5DBE">
              <w:rPr>
                <w:rFonts w:eastAsia="Times New Roman" w:cs="Tahoma"/>
                <w:sz w:val="24"/>
                <w:szCs w:val="24"/>
                <w:lang w:eastAsia="en-GB"/>
              </w:rPr>
              <w:t>8</w:t>
            </w:r>
          </w:p>
        </w:tc>
        <w:tc>
          <w:tcPr>
            <w:tcW w:w="2011" w:type="dxa"/>
          </w:tcPr>
          <w:p w:rsidR="00F079FB" w:rsidRPr="002F5DBE" w:rsidRDefault="00F079FB" w:rsidP="00157E3B">
            <w:pPr>
              <w:pStyle w:val="Heading1"/>
              <w:spacing w:before="0"/>
              <w:outlineLvl w:val="0"/>
              <w:rPr>
                <w:rFonts w:asciiTheme="minorHAnsi" w:eastAsia="Times New Roman" w:hAnsiTheme="minorHAnsi" w:cs="Tahoma"/>
                <w:color w:val="5F497A" w:themeColor="accent4" w:themeShade="BF"/>
                <w:lang w:eastAsia="en-GB"/>
              </w:rPr>
            </w:pPr>
            <w:r w:rsidRPr="002F5DBE">
              <w:rPr>
                <w:rFonts w:asciiTheme="minorHAnsi" w:eastAsia="Times New Roman" w:hAnsiTheme="minorHAnsi" w:cs="Tahoma"/>
                <w:color w:val="5F497A" w:themeColor="accent4" w:themeShade="BF"/>
                <w:lang w:eastAsia="en-GB"/>
              </w:rPr>
              <w:t>Learning Spaces</w:t>
            </w:r>
          </w:p>
        </w:tc>
        <w:tc>
          <w:tcPr>
            <w:tcW w:w="5236" w:type="dxa"/>
          </w:tcPr>
          <w:p w:rsidR="00F079FB" w:rsidRPr="002F5DBE" w:rsidRDefault="00F079FB" w:rsidP="002F5DBE">
            <w:pPr>
              <w:pStyle w:val="ListParagraph"/>
              <w:numPr>
                <w:ilvl w:val="0"/>
                <w:numId w:val="5"/>
              </w:numPr>
              <w:ind w:left="387" w:hanging="283"/>
              <w:rPr>
                <w:rFonts w:eastAsia="Times New Roman" w:cs="Tahoma"/>
                <w:sz w:val="24"/>
                <w:szCs w:val="24"/>
                <w:lang w:eastAsia="en-GB"/>
              </w:rPr>
            </w:pPr>
            <w:r w:rsidRPr="002F5DBE">
              <w:rPr>
                <w:rFonts w:eastAsia="Times New Roman" w:cs="Tahoma"/>
                <w:sz w:val="24"/>
                <w:szCs w:val="24"/>
                <w:lang w:eastAsia="en-GB"/>
              </w:rPr>
              <w:t>School Website</w:t>
            </w:r>
          </w:p>
          <w:p w:rsidR="00F079FB" w:rsidRPr="002F5DBE" w:rsidRDefault="00F079FB" w:rsidP="002F5DBE">
            <w:pPr>
              <w:pStyle w:val="ListParagraph"/>
              <w:numPr>
                <w:ilvl w:val="0"/>
                <w:numId w:val="5"/>
              </w:numPr>
              <w:ind w:left="387" w:hanging="283"/>
              <w:rPr>
                <w:rFonts w:eastAsia="Times New Roman" w:cs="Tahoma"/>
                <w:sz w:val="24"/>
                <w:szCs w:val="24"/>
                <w:lang w:eastAsia="en-GB"/>
              </w:rPr>
            </w:pPr>
            <w:r w:rsidRPr="002F5DBE">
              <w:rPr>
                <w:rFonts w:eastAsia="Times New Roman" w:cs="Tahoma"/>
                <w:sz w:val="24"/>
                <w:szCs w:val="24"/>
                <w:lang w:eastAsia="en-GB"/>
              </w:rPr>
              <w:t>Virtual Learning Environment</w:t>
            </w:r>
          </w:p>
          <w:p w:rsidR="00F079FB" w:rsidRPr="002F5DBE" w:rsidRDefault="00F079FB" w:rsidP="002F5DBE">
            <w:pPr>
              <w:pStyle w:val="ListParagraph"/>
              <w:numPr>
                <w:ilvl w:val="0"/>
                <w:numId w:val="5"/>
              </w:numPr>
              <w:ind w:left="387" w:hanging="283"/>
              <w:rPr>
                <w:rFonts w:eastAsia="Times New Roman" w:cs="Tahoma"/>
                <w:sz w:val="24"/>
                <w:szCs w:val="24"/>
                <w:lang w:eastAsia="en-GB"/>
              </w:rPr>
            </w:pPr>
            <w:r w:rsidRPr="002F5DBE">
              <w:rPr>
                <w:rFonts w:eastAsia="Times New Roman" w:cs="Tahoma"/>
                <w:sz w:val="24"/>
                <w:szCs w:val="24"/>
                <w:lang w:eastAsia="en-GB"/>
              </w:rPr>
              <w:t>Web Presence</w:t>
            </w:r>
          </w:p>
          <w:p w:rsidR="00F079FB" w:rsidRPr="002F5DBE" w:rsidRDefault="00F079FB" w:rsidP="002F5DBE">
            <w:pPr>
              <w:pStyle w:val="ListParagraph"/>
              <w:numPr>
                <w:ilvl w:val="0"/>
                <w:numId w:val="5"/>
              </w:numPr>
              <w:ind w:left="387" w:hanging="283"/>
              <w:rPr>
                <w:rFonts w:eastAsia="Times New Roman" w:cs="Tahoma"/>
                <w:sz w:val="24"/>
                <w:szCs w:val="24"/>
                <w:lang w:eastAsia="en-GB"/>
              </w:rPr>
            </w:pPr>
            <w:r w:rsidRPr="002F5DBE">
              <w:rPr>
                <w:rFonts w:eastAsia="Times New Roman" w:cs="Tahoma"/>
                <w:sz w:val="24"/>
                <w:szCs w:val="24"/>
                <w:lang w:eastAsia="en-GB"/>
              </w:rPr>
              <w:t>Library/Learning Centre</w:t>
            </w:r>
          </w:p>
          <w:p w:rsidR="00F079FB" w:rsidRPr="002F5DBE" w:rsidRDefault="00F079FB" w:rsidP="002F5DBE">
            <w:pPr>
              <w:pStyle w:val="ListParagraph"/>
              <w:numPr>
                <w:ilvl w:val="0"/>
                <w:numId w:val="5"/>
              </w:numPr>
              <w:ind w:left="387" w:hanging="283"/>
              <w:rPr>
                <w:rFonts w:eastAsia="Times New Roman" w:cs="Tahoma"/>
                <w:sz w:val="24"/>
                <w:szCs w:val="24"/>
                <w:lang w:eastAsia="en-GB"/>
              </w:rPr>
            </w:pPr>
            <w:r w:rsidRPr="002F5DBE">
              <w:rPr>
                <w:rFonts w:eastAsia="Times New Roman" w:cs="Tahoma"/>
                <w:sz w:val="24"/>
                <w:szCs w:val="24"/>
                <w:lang w:eastAsia="en-GB"/>
              </w:rPr>
              <w:t>Staffroom/CPD Areas</w:t>
            </w:r>
          </w:p>
          <w:p w:rsidR="00FA62EB" w:rsidRPr="002F5DBE" w:rsidRDefault="00FA62EB" w:rsidP="002F5DBE">
            <w:pPr>
              <w:pStyle w:val="ListParagraph"/>
              <w:numPr>
                <w:ilvl w:val="0"/>
                <w:numId w:val="2"/>
              </w:numPr>
              <w:ind w:left="387" w:hanging="283"/>
              <w:rPr>
                <w:rFonts w:eastAsia="Times New Roman" w:cs="Tahoma"/>
                <w:sz w:val="24"/>
                <w:szCs w:val="24"/>
                <w:lang w:eastAsia="en-GB"/>
              </w:rPr>
            </w:pPr>
            <w:r w:rsidRPr="002F5DBE">
              <w:rPr>
                <w:rFonts w:eastAsia="Times New Roman" w:cs="Tahoma"/>
                <w:sz w:val="24"/>
                <w:szCs w:val="24"/>
                <w:lang w:eastAsia="en-GB"/>
              </w:rPr>
              <w:t>Dedicated ICT Space</w:t>
            </w:r>
          </w:p>
          <w:p w:rsidR="00F079FB" w:rsidRPr="002F5DBE" w:rsidRDefault="00F079FB" w:rsidP="002F5DBE">
            <w:pPr>
              <w:pStyle w:val="ListParagraph"/>
              <w:numPr>
                <w:ilvl w:val="0"/>
                <w:numId w:val="5"/>
              </w:numPr>
              <w:ind w:left="387" w:hanging="283"/>
              <w:rPr>
                <w:rFonts w:eastAsia="Times New Roman" w:cs="Tahoma"/>
                <w:sz w:val="24"/>
                <w:szCs w:val="24"/>
                <w:lang w:eastAsia="en-GB"/>
              </w:rPr>
            </w:pPr>
            <w:r w:rsidRPr="002F5DBE">
              <w:rPr>
                <w:rFonts w:eastAsia="Times New Roman" w:cs="Tahoma"/>
                <w:sz w:val="24"/>
                <w:szCs w:val="24"/>
                <w:lang w:eastAsia="en-GB"/>
              </w:rPr>
              <w:t>Specialist Rooms/Areas</w:t>
            </w:r>
          </w:p>
          <w:p w:rsidR="00F079FB" w:rsidRPr="002F5DBE" w:rsidRDefault="00F079FB" w:rsidP="002F5DBE">
            <w:pPr>
              <w:pStyle w:val="ListParagraph"/>
              <w:numPr>
                <w:ilvl w:val="0"/>
                <w:numId w:val="5"/>
              </w:numPr>
              <w:ind w:left="387" w:hanging="283"/>
              <w:rPr>
                <w:rFonts w:eastAsia="Times New Roman" w:cs="Tahoma"/>
                <w:sz w:val="24"/>
                <w:szCs w:val="24"/>
                <w:lang w:eastAsia="en-GB"/>
              </w:rPr>
            </w:pPr>
            <w:r w:rsidRPr="002F5DBE">
              <w:rPr>
                <w:rFonts w:eastAsia="Times New Roman" w:cs="Tahoma"/>
                <w:sz w:val="24"/>
                <w:szCs w:val="24"/>
                <w:lang w:eastAsia="en-GB"/>
              </w:rPr>
              <w:t>Whole School Displays</w:t>
            </w:r>
          </w:p>
          <w:p w:rsidR="00F079FB" w:rsidRPr="002F5DBE" w:rsidRDefault="00F079FB" w:rsidP="002F5DBE">
            <w:pPr>
              <w:pStyle w:val="ListParagraph"/>
              <w:numPr>
                <w:ilvl w:val="0"/>
                <w:numId w:val="5"/>
              </w:numPr>
              <w:ind w:left="387" w:hanging="283"/>
              <w:rPr>
                <w:rFonts w:eastAsia="Times New Roman" w:cs="Tahoma"/>
                <w:sz w:val="24"/>
                <w:szCs w:val="24"/>
                <w:lang w:eastAsia="en-GB"/>
              </w:rPr>
            </w:pPr>
            <w:r w:rsidRPr="002F5DBE">
              <w:rPr>
                <w:rFonts w:eastAsia="Times New Roman" w:cs="Tahoma"/>
                <w:sz w:val="24"/>
                <w:szCs w:val="24"/>
                <w:lang w:eastAsia="en-GB"/>
              </w:rPr>
              <w:t>Classroom Displays</w:t>
            </w:r>
          </w:p>
        </w:tc>
        <w:tc>
          <w:tcPr>
            <w:tcW w:w="7733" w:type="dxa"/>
          </w:tcPr>
          <w:p w:rsidR="00F079FB" w:rsidRPr="002F5DBE" w:rsidRDefault="00F079FB" w:rsidP="003C0043">
            <w:pPr>
              <w:rPr>
                <w:rFonts w:eastAsia="Times New Roman" w:cs="Tahoma"/>
                <w:sz w:val="24"/>
                <w:szCs w:val="24"/>
                <w:lang w:eastAsia="en-GB"/>
              </w:rPr>
            </w:pPr>
          </w:p>
        </w:tc>
      </w:tr>
      <w:tr w:rsidR="00E20B76" w:rsidRPr="002F5DBE" w:rsidTr="002F5DBE">
        <w:tc>
          <w:tcPr>
            <w:tcW w:w="579" w:type="dxa"/>
          </w:tcPr>
          <w:p w:rsidR="00E20B76" w:rsidRPr="002F5DBE" w:rsidRDefault="00564539" w:rsidP="003C0043">
            <w:pPr>
              <w:rPr>
                <w:rFonts w:eastAsia="Times New Roman" w:cs="Tahoma"/>
                <w:sz w:val="24"/>
                <w:szCs w:val="24"/>
                <w:lang w:eastAsia="en-GB"/>
              </w:rPr>
            </w:pPr>
            <w:r w:rsidRPr="002F5DBE">
              <w:rPr>
                <w:rFonts w:eastAsia="Times New Roman" w:cs="Tahoma"/>
                <w:sz w:val="24"/>
                <w:szCs w:val="24"/>
                <w:lang w:eastAsia="en-GB"/>
              </w:rPr>
              <w:t>9</w:t>
            </w:r>
          </w:p>
        </w:tc>
        <w:tc>
          <w:tcPr>
            <w:tcW w:w="2011" w:type="dxa"/>
          </w:tcPr>
          <w:p w:rsidR="00E20B76" w:rsidRPr="002F5DBE" w:rsidRDefault="00E20B76" w:rsidP="00157E3B">
            <w:pPr>
              <w:pStyle w:val="Heading1"/>
              <w:spacing w:before="0"/>
              <w:outlineLvl w:val="0"/>
              <w:rPr>
                <w:rFonts w:asciiTheme="minorHAnsi" w:eastAsia="Times New Roman" w:hAnsiTheme="minorHAnsi" w:cs="Tahoma"/>
                <w:color w:val="5F497A" w:themeColor="accent4" w:themeShade="BF"/>
                <w:lang w:eastAsia="en-GB"/>
              </w:rPr>
            </w:pPr>
            <w:r w:rsidRPr="002F5DBE">
              <w:rPr>
                <w:rFonts w:asciiTheme="minorHAnsi" w:eastAsia="Times New Roman" w:hAnsiTheme="minorHAnsi" w:cs="Tahoma"/>
                <w:color w:val="5F497A" w:themeColor="accent4" w:themeShade="BF"/>
                <w:lang w:eastAsia="en-GB"/>
              </w:rPr>
              <w:t>Areas of Innovation and Change</w:t>
            </w:r>
          </w:p>
        </w:tc>
        <w:tc>
          <w:tcPr>
            <w:tcW w:w="5236" w:type="dxa"/>
          </w:tcPr>
          <w:p w:rsidR="00E20B76" w:rsidRPr="002F5DBE" w:rsidRDefault="00564539" w:rsidP="002F5DBE">
            <w:pPr>
              <w:pStyle w:val="ListParagraph"/>
              <w:numPr>
                <w:ilvl w:val="0"/>
                <w:numId w:val="6"/>
              </w:numPr>
              <w:ind w:left="387" w:hanging="283"/>
              <w:rPr>
                <w:rFonts w:cs="Tahoma"/>
                <w:sz w:val="24"/>
                <w:szCs w:val="24"/>
                <w:lang w:eastAsia="en-GB"/>
              </w:rPr>
            </w:pPr>
            <w:r w:rsidRPr="002F5DBE">
              <w:rPr>
                <w:rFonts w:cs="Tahoma"/>
                <w:sz w:val="24"/>
                <w:szCs w:val="24"/>
                <w:lang w:eastAsia="en-GB"/>
              </w:rPr>
              <w:t xml:space="preserve">The observer will document examples of </w:t>
            </w:r>
            <w:r w:rsidR="00E20B76" w:rsidRPr="002F5DBE">
              <w:rPr>
                <w:rFonts w:cs="Tahoma"/>
                <w:sz w:val="24"/>
                <w:szCs w:val="24"/>
                <w:lang w:eastAsia="en-GB"/>
              </w:rPr>
              <w:t>innovation and change that are highlighted by the school.</w:t>
            </w:r>
            <w:r w:rsidR="00157E3B" w:rsidRPr="002F5DBE">
              <w:rPr>
                <w:rFonts w:cs="Tahoma"/>
                <w:sz w:val="24"/>
                <w:szCs w:val="24"/>
                <w:lang w:eastAsia="en-GB"/>
              </w:rPr>
              <w:t xml:space="preserve"> (As agreed with the lead teachers)</w:t>
            </w:r>
          </w:p>
        </w:tc>
        <w:tc>
          <w:tcPr>
            <w:tcW w:w="7733" w:type="dxa"/>
          </w:tcPr>
          <w:p w:rsidR="00E20B76" w:rsidRPr="002F5DBE" w:rsidRDefault="00E20B76" w:rsidP="003C0043">
            <w:pPr>
              <w:rPr>
                <w:rFonts w:eastAsia="Times New Roman" w:cs="Tahoma"/>
                <w:sz w:val="24"/>
                <w:szCs w:val="24"/>
                <w:lang w:eastAsia="en-GB"/>
              </w:rPr>
            </w:pPr>
          </w:p>
        </w:tc>
      </w:tr>
      <w:tr w:rsidR="00E20B76" w:rsidRPr="002F5DBE" w:rsidTr="002F5DBE">
        <w:tc>
          <w:tcPr>
            <w:tcW w:w="579" w:type="dxa"/>
          </w:tcPr>
          <w:p w:rsidR="00E20B76" w:rsidRPr="002F5DBE" w:rsidRDefault="00564539" w:rsidP="003C0043">
            <w:pPr>
              <w:rPr>
                <w:rFonts w:eastAsia="Times New Roman" w:cs="Tahoma"/>
                <w:sz w:val="24"/>
                <w:szCs w:val="24"/>
                <w:lang w:eastAsia="en-GB"/>
              </w:rPr>
            </w:pPr>
            <w:r w:rsidRPr="002F5DBE">
              <w:rPr>
                <w:rFonts w:eastAsia="Times New Roman" w:cs="Tahoma"/>
                <w:sz w:val="24"/>
                <w:szCs w:val="24"/>
                <w:lang w:eastAsia="en-GB"/>
              </w:rPr>
              <w:t>10</w:t>
            </w:r>
          </w:p>
        </w:tc>
        <w:tc>
          <w:tcPr>
            <w:tcW w:w="2011" w:type="dxa"/>
          </w:tcPr>
          <w:p w:rsidR="00E20B76" w:rsidRPr="002F5DBE" w:rsidRDefault="00E20B76" w:rsidP="00157E3B">
            <w:pPr>
              <w:pStyle w:val="Heading1"/>
              <w:spacing w:before="0"/>
              <w:outlineLvl w:val="0"/>
              <w:rPr>
                <w:rFonts w:asciiTheme="minorHAnsi" w:eastAsia="Times New Roman" w:hAnsiTheme="minorHAnsi" w:cs="Tahoma"/>
                <w:color w:val="5F497A" w:themeColor="accent4" w:themeShade="BF"/>
                <w:lang w:eastAsia="en-GB"/>
              </w:rPr>
            </w:pPr>
            <w:r w:rsidRPr="002F5DBE">
              <w:rPr>
                <w:rFonts w:asciiTheme="minorHAnsi" w:eastAsia="Times New Roman" w:hAnsiTheme="minorHAnsi" w:cs="Tahoma"/>
                <w:color w:val="5F497A" w:themeColor="accent4" w:themeShade="BF"/>
                <w:lang w:eastAsia="en-GB"/>
              </w:rPr>
              <w:t>Mainstreaming and Upscaling</w:t>
            </w:r>
          </w:p>
        </w:tc>
        <w:tc>
          <w:tcPr>
            <w:tcW w:w="5236" w:type="dxa"/>
          </w:tcPr>
          <w:p w:rsidR="00E20B76" w:rsidRPr="002F5DBE" w:rsidRDefault="00564539" w:rsidP="002F5DBE">
            <w:pPr>
              <w:pStyle w:val="ListParagraph"/>
              <w:numPr>
                <w:ilvl w:val="0"/>
                <w:numId w:val="6"/>
              </w:numPr>
              <w:ind w:left="387" w:hanging="283"/>
              <w:rPr>
                <w:rFonts w:cs="Tahoma"/>
                <w:sz w:val="24"/>
                <w:szCs w:val="24"/>
                <w:lang w:eastAsia="en-GB"/>
              </w:rPr>
            </w:pPr>
            <w:r w:rsidRPr="002F5DBE">
              <w:rPr>
                <w:rFonts w:cs="Tahoma"/>
                <w:sz w:val="24"/>
                <w:szCs w:val="24"/>
                <w:lang w:eastAsia="en-GB"/>
              </w:rPr>
              <w:t xml:space="preserve">The observer will document </w:t>
            </w:r>
            <w:r w:rsidR="00157E3B" w:rsidRPr="002F5DBE">
              <w:rPr>
                <w:rFonts w:cs="Tahoma"/>
                <w:sz w:val="24"/>
                <w:szCs w:val="24"/>
                <w:lang w:eastAsia="en-GB"/>
              </w:rPr>
              <w:t xml:space="preserve">specific </w:t>
            </w:r>
            <w:r w:rsidRPr="002F5DBE">
              <w:rPr>
                <w:rFonts w:cs="Tahoma"/>
                <w:sz w:val="24"/>
                <w:szCs w:val="24"/>
                <w:lang w:eastAsia="en-GB"/>
              </w:rPr>
              <w:t>examples of the implementation of technologies that could be mainstreamed and upscaled.</w:t>
            </w:r>
            <w:r w:rsidR="00157E3B" w:rsidRPr="002F5DBE">
              <w:rPr>
                <w:rFonts w:cs="Tahoma"/>
                <w:sz w:val="24"/>
                <w:szCs w:val="24"/>
                <w:lang w:eastAsia="en-GB"/>
              </w:rPr>
              <w:t xml:space="preserve"> (A</w:t>
            </w:r>
            <w:r w:rsidR="00307971" w:rsidRPr="002F5DBE">
              <w:rPr>
                <w:rFonts w:cs="Tahoma"/>
                <w:sz w:val="24"/>
                <w:szCs w:val="24"/>
                <w:lang w:eastAsia="en-GB"/>
              </w:rPr>
              <w:t>s agreed with the lead teachers</w:t>
            </w:r>
            <w:r w:rsidR="00157E3B" w:rsidRPr="002F5DBE">
              <w:rPr>
                <w:rFonts w:cs="Tahoma"/>
                <w:sz w:val="24"/>
                <w:szCs w:val="24"/>
                <w:lang w:eastAsia="en-GB"/>
              </w:rPr>
              <w:t>)</w:t>
            </w:r>
            <w:r w:rsidR="00307971" w:rsidRPr="002F5DBE">
              <w:rPr>
                <w:rFonts w:cs="Tahoma"/>
                <w:sz w:val="24"/>
                <w:szCs w:val="24"/>
                <w:lang w:eastAsia="en-GB"/>
              </w:rPr>
              <w:t xml:space="preserve"> </w:t>
            </w:r>
          </w:p>
          <w:p w:rsidR="00307971" w:rsidRPr="002F5DBE" w:rsidRDefault="00307971" w:rsidP="002F5DBE">
            <w:pPr>
              <w:pStyle w:val="ListParagraph"/>
              <w:numPr>
                <w:ilvl w:val="0"/>
                <w:numId w:val="6"/>
              </w:numPr>
              <w:ind w:left="387" w:hanging="283"/>
              <w:rPr>
                <w:rFonts w:cs="Tahoma"/>
                <w:sz w:val="24"/>
                <w:szCs w:val="24"/>
                <w:lang w:eastAsia="en-GB"/>
              </w:rPr>
            </w:pPr>
            <w:r w:rsidRPr="002F5DBE">
              <w:rPr>
                <w:rFonts w:cs="Tahoma"/>
                <w:sz w:val="24"/>
                <w:szCs w:val="24"/>
                <w:lang w:eastAsia="en-GB"/>
              </w:rPr>
              <w:t>Potential barriers and enablers</w:t>
            </w:r>
          </w:p>
          <w:p w:rsidR="00564539" w:rsidRPr="002F5DBE" w:rsidRDefault="00564539" w:rsidP="002F5DBE">
            <w:pPr>
              <w:ind w:left="387" w:hanging="283"/>
              <w:rPr>
                <w:rFonts w:cs="Tahoma"/>
                <w:sz w:val="24"/>
                <w:szCs w:val="24"/>
                <w:lang w:eastAsia="en-GB"/>
              </w:rPr>
            </w:pPr>
          </w:p>
        </w:tc>
        <w:tc>
          <w:tcPr>
            <w:tcW w:w="7733" w:type="dxa"/>
          </w:tcPr>
          <w:p w:rsidR="00E20B76" w:rsidRPr="002F5DBE" w:rsidRDefault="00E20B76" w:rsidP="003C0043">
            <w:pPr>
              <w:rPr>
                <w:rFonts w:eastAsia="Times New Roman" w:cs="Tahoma"/>
                <w:sz w:val="24"/>
                <w:szCs w:val="24"/>
                <w:lang w:eastAsia="en-GB"/>
              </w:rPr>
            </w:pPr>
          </w:p>
        </w:tc>
      </w:tr>
    </w:tbl>
    <w:p w:rsidR="00AB4D19" w:rsidRPr="002F5DBE" w:rsidRDefault="00AB4D19">
      <w:pPr>
        <w:sectPr w:rsidR="00AB4D19" w:rsidRPr="002F5DBE" w:rsidSect="00AB4D19">
          <w:pgSz w:w="16838" w:h="11906" w:orient="landscape"/>
          <w:pgMar w:top="720" w:right="720" w:bottom="720" w:left="720" w:header="708" w:footer="708" w:gutter="0"/>
          <w:cols w:space="708"/>
          <w:docGrid w:linePitch="360"/>
        </w:sectPr>
      </w:pPr>
    </w:p>
    <w:p w:rsidR="002F5DBE" w:rsidRDefault="002F5DBE" w:rsidP="005C7667">
      <w:pPr>
        <w:rPr>
          <w:sz w:val="44"/>
          <w:szCs w:val="44"/>
        </w:rPr>
      </w:pPr>
      <w:r w:rsidRPr="002F5DBE">
        <w:rPr>
          <w:noProof/>
          <w:sz w:val="44"/>
          <w:szCs w:val="44"/>
          <w:lang w:eastAsia="en-GB"/>
        </w:rPr>
        <mc:AlternateContent>
          <mc:Choice Requires="wps">
            <w:drawing>
              <wp:anchor distT="0" distB="0" distL="114300" distR="114300" simplePos="0" relativeHeight="251664384" behindDoc="0" locked="0" layoutInCell="1" allowOverlap="1" wp14:anchorId="70D3AD92" wp14:editId="03B6B96C">
                <wp:simplePos x="0" y="0"/>
                <wp:positionH relativeFrom="column">
                  <wp:posOffset>-142875</wp:posOffset>
                </wp:positionH>
                <wp:positionV relativeFrom="paragraph">
                  <wp:posOffset>84455</wp:posOffset>
                </wp:positionV>
                <wp:extent cx="8982075" cy="5429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982075" cy="542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ADC" w:rsidRPr="002F5DBE" w:rsidRDefault="001B7ADC" w:rsidP="001B7ADC">
                            <w:pPr>
                              <w:jc w:val="both"/>
                              <w:rPr>
                                <w:rFonts w:ascii="Tahoma" w:hAnsi="Tahoma" w:cs="Tahoma"/>
                                <w:b/>
                                <w:sz w:val="24"/>
                                <w:szCs w:val="24"/>
                              </w:rPr>
                            </w:pPr>
                            <w:r w:rsidRPr="002F5DBE">
                              <w:rPr>
                                <w:rFonts w:ascii="Tahoma" w:hAnsi="Tahoma" w:cs="Tahoma"/>
                                <w:b/>
                                <w:sz w:val="24"/>
                                <w:szCs w:val="24"/>
                              </w:rPr>
                              <w:t xml:space="preserve">Details discussed during </w:t>
                            </w:r>
                            <w:r w:rsidR="00307971" w:rsidRPr="002F5DBE">
                              <w:rPr>
                                <w:rFonts w:ascii="Tahoma" w:hAnsi="Tahoma" w:cs="Tahoma"/>
                                <w:b/>
                                <w:sz w:val="24"/>
                                <w:szCs w:val="24"/>
                              </w:rPr>
                              <w:t xml:space="preserve">the Whole </w:t>
                            </w:r>
                            <w:r w:rsidRPr="002F5DBE">
                              <w:rPr>
                                <w:rFonts w:ascii="Tahoma" w:hAnsi="Tahoma" w:cs="Tahoma"/>
                                <w:b/>
                                <w:sz w:val="24"/>
                                <w:szCs w:val="24"/>
                              </w:rPr>
                              <w:t>School Visit and Agreed Plan</w:t>
                            </w:r>
                          </w:p>
                          <w:p w:rsidR="001B7ADC" w:rsidRPr="00FA62EB" w:rsidRDefault="001B7ADC" w:rsidP="001B7ADC">
                            <w:pPr>
                              <w:jc w:val="both"/>
                              <w:rPr>
                                <w:rFonts w:ascii="Tahoma" w:hAnsi="Tahoma" w:cs="Tahoma"/>
                                <w:sz w:val="24"/>
                                <w:szCs w:val="24"/>
                              </w:rPr>
                            </w:pPr>
                            <w:r w:rsidRPr="00FA62EB">
                              <w:rPr>
                                <w:rFonts w:ascii="Tahoma" w:hAnsi="Tahoma" w:cs="Tahoma"/>
                                <w:sz w:val="24"/>
                                <w:szCs w:val="24"/>
                              </w:rPr>
                              <w:t xml:space="preserve">During the </w:t>
                            </w:r>
                            <w:r w:rsidR="00307971" w:rsidRPr="00FA62EB">
                              <w:rPr>
                                <w:rFonts w:ascii="Tahoma" w:hAnsi="Tahoma" w:cs="Tahoma"/>
                                <w:sz w:val="24"/>
                                <w:szCs w:val="24"/>
                              </w:rPr>
                              <w:t xml:space="preserve">Whole </w:t>
                            </w:r>
                            <w:r w:rsidRPr="00FA62EB">
                              <w:rPr>
                                <w:rFonts w:ascii="Tahoma" w:hAnsi="Tahoma" w:cs="Tahoma"/>
                                <w:sz w:val="24"/>
                                <w:szCs w:val="24"/>
                              </w:rPr>
                              <w:t>School Observation Visit, the observer will discuss with the school how the key focus area is being developed through the LSL network and the ‘STEPS’ the school</w:t>
                            </w:r>
                            <w:r w:rsidR="008653D6" w:rsidRPr="00FA62EB">
                              <w:rPr>
                                <w:rFonts w:ascii="Tahoma" w:hAnsi="Tahoma" w:cs="Tahoma"/>
                                <w:sz w:val="24"/>
                                <w:szCs w:val="24"/>
                              </w:rPr>
                              <w:t xml:space="preserve"> are taking as part of their development</w:t>
                            </w:r>
                            <w:r w:rsidRPr="00FA62EB">
                              <w:rPr>
                                <w:rFonts w:ascii="Tahoma" w:hAnsi="Tahoma" w:cs="Tahoma"/>
                                <w:sz w:val="24"/>
                                <w:szCs w:val="24"/>
                              </w:rPr>
                              <w:t xml:space="preserve"> activities. </w:t>
                            </w:r>
                          </w:p>
                          <w:p w:rsidR="00307971" w:rsidRPr="00FA62EB" w:rsidRDefault="00307971" w:rsidP="001B7ADC">
                            <w:pPr>
                              <w:jc w:val="both"/>
                              <w:rPr>
                                <w:rFonts w:ascii="Tahoma" w:hAnsi="Tahoma" w:cs="Tahoma"/>
                                <w:sz w:val="24"/>
                                <w:szCs w:val="24"/>
                              </w:rPr>
                            </w:pPr>
                            <w:r w:rsidRPr="00FA62EB">
                              <w:rPr>
                                <w:rFonts w:ascii="Tahoma" w:hAnsi="Tahoma" w:cs="Tahoma"/>
                                <w:sz w:val="24"/>
                                <w:szCs w:val="24"/>
                              </w:rPr>
                              <w:t>Any plans should be agreed and recorded below.</w:t>
                            </w:r>
                          </w:p>
                          <w:p w:rsidR="00307971" w:rsidRDefault="00307971" w:rsidP="001B7ADC">
                            <w:pPr>
                              <w:jc w:val="both"/>
                              <w:rPr>
                                <w:sz w:val="24"/>
                                <w:szCs w:val="24"/>
                              </w:rPr>
                            </w:pPr>
                          </w:p>
                          <w:p w:rsidR="002F5DBE" w:rsidRDefault="002F5DBE" w:rsidP="001B7ADC">
                            <w:pPr>
                              <w:jc w:val="both"/>
                              <w:rPr>
                                <w:sz w:val="24"/>
                                <w:szCs w:val="24"/>
                              </w:rPr>
                            </w:pPr>
                          </w:p>
                          <w:p w:rsidR="002F5DBE" w:rsidRDefault="002F5DBE" w:rsidP="001B7ADC">
                            <w:pPr>
                              <w:jc w:val="both"/>
                              <w:rPr>
                                <w:sz w:val="24"/>
                                <w:szCs w:val="24"/>
                              </w:rPr>
                            </w:pPr>
                          </w:p>
                          <w:p w:rsidR="002F5DBE" w:rsidRDefault="002F5DBE" w:rsidP="001B7ADC">
                            <w:pPr>
                              <w:jc w:val="both"/>
                              <w:rPr>
                                <w:sz w:val="24"/>
                                <w:szCs w:val="24"/>
                              </w:rPr>
                            </w:pPr>
                          </w:p>
                          <w:p w:rsidR="002F5DBE" w:rsidRDefault="002F5DBE" w:rsidP="001B7ADC">
                            <w:pPr>
                              <w:jc w:val="both"/>
                              <w:rPr>
                                <w:sz w:val="24"/>
                                <w:szCs w:val="24"/>
                              </w:rPr>
                            </w:pPr>
                          </w:p>
                          <w:p w:rsidR="002F5DBE" w:rsidRDefault="002F5DBE" w:rsidP="001B7ADC">
                            <w:pPr>
                              <w:jc w:val="both"/>
                              <w:rPr>
                                <w:sz w:val="24"/>
                                <w:szCs w:val="24"/>
                              </w:rPr>
                            </w:pPr>
                          </w:p>
                          <w:p w:rsidR="00307971" w:rsidRPr="001B7ADC" w:rsidRDefault="00307971" w:rsidP="001B7ADC">
                            <w:pPr>
                              <w:jc w:val="bot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3AD92" id="_x0000_t202" coordsize="21600,21600" o:spt="202" path="m,l,21600r21600,l21600,xe">
                <v:stroke joinstyle="miter"/>
                <v:path gradientshapeok="t" o:connecttype="rect"/>
              </v:shapetype>
              <v:shape id="Text Box 5" o:spid="_x0000_s1026" type="#_x0000_t202" style="position:absolute;margin-left:-11.25pt;margin-top:6.65pt;width:707.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" fillcolor="white [3201]" strokeweight=".5pt">
                <v:textbox>
                  <w:txbxContent>
                    <w:p w:rsidR="001B7ADC" w:rsidRPr="002F5DBE" w:rsidRDefault="001B7ADC" w:rsidP="001B7ADC">
                      <w:pPr>
                        <w:jc w:val="both"/>
                        <w:rPr>
                          <w:rFonts w:ascii="Tahoma" w:hAnsi="Tahoma" w:cs="Tahoma"/>
                          <w:b/>
                          <w:sz w:val="24"/>
                          <w:szCs w:val="24"/>
                        </w:rPr>
                      </w:pPr>
                      <w:r w:rsidRPr="002F5DBE">
                        <w:rPr>
                          <w:rFonts w:ascii="Tahoma" w:hAnsi="Tahoma" w:cs="Tahoma"/>
                          <w:b/>
                          <w:sz w:val="24"/>
                          <w:szCs w:val="24"/>
                        </w:rPr>
                        <w:t xml:space="preserve">Details discussed during </w:t>
                      </w:r>
                      <w:r w:rsidR="00307971" w:rsidRPr="002F5DBE">
                        <w:rPr>
                          <w:rFonts w:ascii="Tahoma" w:hAnsi="Tahoma" w:cs="Tahoma"/>
                          <w:b/>
                          <w:sz w:val="24"/>
                          <w:szCs w:val="24"/>
                        </w:rPr>
                        <w:t xml:space="preserve">the Whole </w:t>
                      </w:r>
                      <w:r w:rsidRPr="002F5DBE">
                        <w:rPr>
                          <w:rFonts w:ascii="Tahoma" w:hAnsi="Tahoma" w:cs="Tahoma"/>
                          <w:b/>
                          <w:sz w:val="24"/>
                          <w:szCs w:val="24"/>
                        </w:rPr>
                        <w:t>School Visit and Agreed Plan</w:t>
                      </w:r>
                    </w:p>
                    <w:p w:rsidR="001B7ADC" w:rsidRPr="00FA62EB" w:rsidRDefault="001B7ADC" w:rsidP="001B7ADC">
                      <w:pPr>
                        <w:jc w:val="both"/>
                        <w:rPr>
                          <w:rFonts w:ascii="Tahoma" w:hAnsi="Tahoma" w:cs="Tahoma"/>
                          <w:sz w:val="24"/>
                          <w:szCs w:val="24"/>
                        </w:rPr>
                      </w:pPr>
                      <w:r w:rsidRPr="00FA62EB">
                        <w:rPr>
                          <w:rFonts w:ascii="Tahoma" w:hAnsi="Tahoma" w:cs="Tahoma"/>
                          <w:sz w:val="24"/>
                          <w:szCs w:val="24"/>
                        </w:rPr>
                        <w:t xml:space="preserve">During the </w:t>
                      </w:r>
                      <w:r w:rsidR="00307971" w:rsidRPr="00FA62EB">
                        <w:rPr>
                          <w:rFonts w:ascii="Tahoma" w:hAnsi="Tahoma" w:cs="Tahoma"/>
                          <w:sz w:val="24"/>
                          <w:szCs w:val="24"/>
                        </w:rPr>
                        <w:t xml:space="preserve">Whole </w:t>
                      </w:r>
                      <w:r w:rsidRPr="00FA62EB">
                        <w:rPr>
                          <w:rFonts w:ascii="Tahoma" w:hAnsi="Tahoma" w:cs="Tahoma"/>
                          <w:sz w:val="24"/>
                          <w:szCs w:val="24"/>
                        </w:rPr>
                        <w:t>School Observation Visit, the observer will discuss with the school how the key focus area is being developed through the LSL network and the ‘STEPS’ the school</w:t>
                      </w:r>
                      <w:r w:rsidR="008653D6" w:rsidRPr="00FA62EB">
                        <w:rPr>
                          <w:rFonts w:ascii="Tahoma" w:hAnsi="Tahoma" w:cs="Tahoma"/>
                          <w:sz w:val="24"/>
                          <w:szCs w:val="24"/>
                        </w:rPr>
                        <w:t xml:space="preserve"> are taking as part of their development</w:t>
                      </w:r>
                      <w:r w:rsidRPr="00FA62EB">
                        <w:rPr>
                          <w:rFonts w:ascii="Tahoma" w:hAnsi="Tahoma" w:cs="Tahoma"/>
                          <w:sz w:val="24"/>
                          <w:szCs w:val="24"/>
                        </w:rPr>
                        <w:t xml:space="preserve"> activities. </w:t>
                      </w:r>
                    </w:p>
                    <w:p w:rsidR="00307971" w:rsidRPr="00FA62EB" w:rsidRDefault="00307971" w:rsidP="001B7ADC">
                      <w:pPr>
                        <w:jc w:val="both"/>
                        <w:rPr>
                          <w:rFonts w:ascii="Tahoma" w:hAnsi="Tahoma" w:cs="Tahoma"/>
                          <w:sz w:val="24"/>
                          <w:szCs w:val="24"/>
                        </w:rPr>
                      </w:pPr>
                      <w:r w:rsidRPr="00FA62EB">
                        <w:rPr>
                          <w:rFonts w:ascii="Tahoma" w:hAnsi="Tahoma" w:cs="Tahoma"/>
                          <w:sz w:val="24"/>
                          <w:szCs w:val="24"/>
                        </w:rPr>
                        <w:t>Any plans should be agreed and recorded below.</w:t>
                      </w:r>
                    </w:p>
                    <w:p w:rsidR="00307971" w:rsidRDefault="00307971" w:rsidP="001B7ADC">
                      <w:pPr>
                        <w:jc w:val="both"/>
                        <w:rPr>
                          <w:sz w:val="24"/>
                          <w:szCs w:val="24"/>
                        </w:rPr>
                      </w:pPr>
                    </w:p>
                    <w:p w:rsidR="002F5DBE" w:rsidRDefault="002F5DBE" w:rsidP="001B7ADC">
                      <w:pPr>
                        <w:jc w:val="both"/>
                        <w:rPr>
                          <w:sz w:val="24"/>
                          <w:szCs w:val="24"/>
                        </w:rPr>
                      </w:pPr>
                    </w:p>
                    <w:p w:rsidR="002F5DBE" w:rsidRDefault="002F5DBE" w:rsidP="001B7ADC">
                      <w:pPr>
                        <w:jc w:val="both"/>
                        <w:rPr>
                          <w:sz w:val="24"/>
                          <w:szCs w:val="24"/>
                        </w:rPr>
                      </w:pPr>
                    </w:p>
                    <w:p w:rsidR="002F5DBE" w:rsidRDefault="002F5DBE" w:rsidP="001B7ADC">
                      <w:pPr>
                        <w:jc w:val="both"/>
                        <w:rPr>
                          <w:sz w:val="24"/>
                          <w:szCs w:val="24"/>
                        </w:rPr>
                      </w:pPr>
                    </w:p>
                    <w:p w:rsidR="002F5DBE" w:rsidRDefault="002F5DBE" w:rsidP="001B7ADC">
                      <w:pPr>
                        <w:jc w:val="both"/>
                        <w:rPr>
                          <w:sz w:val="24"/>
                          <w:szCs w:val="24"/>
                        </w:rPr>
                      </w:pPr>
                    </w:p>
                    <w:p w:rsidR="002F5DBE" w:rsidRDefault="002F5DBE" w:rsidP="001B7ADC">
                      <w:pPr>
                        <w:jc w:val="both"/>
                        <w:rPr>
                          <w:sz w:val="24"/>
                          <w:szCs w:val="24"/>
                        </w:rPr>
                      </w:pPr>
                    </w:p>
                    <w:p w:rsidR="00307971" w:rsidRPr="001B7ADC" w:rsidRDefault="00307971" w:rsidP="001B7ADC">
                      <w:pPr>
                        <w:jc w:val="both"/>
                        <w:rPr>
                          <w:sz w:val="24"/>
                          <w:szCs w:val="24"/>
                        </w:rPr>
                      </w:pPr>
                    </w:p>
                  </w:txbxContent>
                </v:textbox>
              </v:shape>
            </w:pict>
          </mc:Fallback>
        </mc:AlternateContent>
      </w:r>
    </w:p>
    <w:p w:rsidR="002F5DBE" w:rsidRDefault="002F5DBE" w:rsidP="005C7667">
      <w:pPr>
        <w:rPr>
          <w:sz w:val="44"/>
          <w:szCs w:val="44"/>
        </w:rPr>
      </w:pPr>
    </w:p>
    <w:p w:rsidR="002F5DBE" w:rsidRDefault="002F5DBE" w:rsidP="005C7667">
      <w:pPr>
        <w:rPr>
          <w:sz w:val="44"/>
          <w:szCs w:val="44"/>
        </w:rPr>
      </w:pPr>
    </w:p>
    <w:p w:rsidR="002F5DBE" w:rsidRDefault="002F5DBE" w:rsidP="005C7667">
      <w:pPr>
        <w:rPr>
          <w:sz w:val="44"/>
          <w:szCs w:val="44"/>
        </w:rPr>
      </w:pPr>
    </w:p>
    <w:p w:rsidR="002F5DBE" w:rsidRDefault="002F5DBE" w:rsidP="005C7667">
      <w:pPr>
        <w:rPr>
          <w:sz w:val="44"/>
          <w:szCs w:val="44"/>
        </w:rPr>
      </w:pPr>
    </w:p>
    <w:p w:rsidR="00AB4D19" w:rsidRDefault="00AB4D19" w:rsidP="005C7667">
      <w:pPr>
        <w:rPr>
          <w:sz w:val="44"/>
          <w:szCs w:val="44"/>
        </w:rPr>
      </w:pPr>
    </w:p>
    <w:p w:rsidR="002F5DBE" w:rsidRDefault="002F5DBE" w:rsidP="005C7667">
      <w:pPr>
        <w:rPr>
          <w:sz w:val="44"/>
          <w:szCs w:val="44"/>
        </w:rPr>
      </w:pPr>
    </w:p>
    <w:p w:rsidR="002F5DBE" w:rsidRDefault="002F5DBE" w:rsidP="005C7667">
      <w:pPr>
        <w:rPr>
          <w:sz w:val="44"/>
          <w:szCs w:val="44"/>
        </w:rPr>
      </w:pPr>
    </w:p>
    <w:p w:rsidR="002F5DBE" w:rsidRDefault="002F5DBE" w:rsidP="005C7667">
      <w:pPr>
        <w:rPr>
          <w:sz w:val="44"/>
          <w:szCs w:val="44"/>
        </w:rPr>
      </w:pPr>
    </w:p>
    <w:p w:rsidR="002F5DBE" w:rsidRDefault="002F5DBE" w:rsidP="005C7667">
      <w:pPr>
        <w:rPr>
          <w:sz w:val="44"/>
          <w:szCs w:val="44"/>
        </w:rPr>
      </w:pPr>
    </w:p>
    <w:p w:rsidR="002F5DBE" w:rsidRPr="002F5DBE" w:rsidRDefault="002F5DBE" w:rsidP="005C7667">
      <w:pPr>
        <w:rPr>
          <w:sz w:val="44"/>
          <w:szCs w:val="44"/>
        </w:rPr>
      </w:pPr>
      <w:bookmarkStart w:id="0" w:name="_GoBack"/>
      <w:bookmarkEnd w:id="0"/>
      <w:r>
        <w:rPr>
          <w:noProof/>
          <w:lang w:eastAsia="en-GB"/>
        </w:rPr>
        <mc:AlternateContent>
          <mc:Choice Requires="wps">
            <w:drawing>
              <wp:anchor distT="0" distB="0" distL="114300" distR="114300" simplePos="0" relativeHeight="251665408" behindDoc="0" locked="0" layoutInCell="1" allowOverlap="1" wp14:anchorId="61C4F542" wp14:editId="5C01C1BD">
                <wp:simplePos x="0" y="0"/>
                <wp:positionH relativeFrom="column">
                  <wp:posOffset>-9525</wp:posOffset>
                </wp:positionH>
                <wp:positionV relativeFrom="page">
                  <wp:posOffset>4886960</wp:posOffset>
                </wp:positionV>
                <wp:extent cx="5761355" cy="2283460"/>
                <wp:effectExtent l="0" t="0" r="0" b="2540"/>
                <wp:wrapSquare wrapText="bothSides"/>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1355" cy="2283460"/>
                        </a:xfrm>
                        <a:prstGeom prst="rect">
                          <a:avLst/>
                        </a:prstGeom>
                        <a:noFill/>
                        <a:ln>
                          <a:noFill/>
                        </a:ln>
                        <a:effectLst/>
                        <a:extLst>
                          <a:ext uri="{FAA26D3D-D897-4be2-8F04-BA451C77F1D7}"/>
                          <a:ext uri="{C572A759-6A51-4108-AA02-DFA0A04FC94B}"/>
                        </a:extLst>
                      </wps:spPr>
                      <wps:txbx>
                        <w:txbxContent>
                          <w:p w:rsidR="002F5DBE" w:rsidRDefault="002F5DBE" w:rsidP="002F5DBE">
                            <w:pPr>
                              <w:rPr>
                                <w:noProof/>
                              </w:rPr>
                            </w:pPr>
                            <w:r>
                              <w:rPr>
                                <w:noProof/>
                              </w:rPr>
                              <w:pict>
                                <v:rect id="_x0000_i1025" style="width:0;height:1.5pt" o:hralign="center" o:hrstd="t" o:hr="t" fillcolor="#a0a0a0" stroked="f"/>
                              </w:pict>
                            </w:r>
                          </w:p>
                          <w:p w:rsidR="002F5DBE" w:rsidRDefault="002F5DBE" w:rsidP="002F5DBE">
                            <w:pPr>
                              <w:jc w:val="center"/>
                              <w:rPr>
                                <w:noProof/>
                              </w:rPr>
                            </w:pPr>
                            <w:r w:rsidRPr="00E018D4">
                              <w:rPr>
                                <w:noProof/>
                                <w:lang w:eastAsia="en-GB"/>
                              </w:rPr>
                              <w:drawing>
                                <wp:inline distT="0" distB="0" distL="0" distR="0" wp14:anchorId="40DAAB8D" wp14:editId="1FF41FFC">
                                  <wp:extent cx="3886198" cy="666750"/>
                                  <wp:effectExtent l="0" t="0" r="635" b="0"/>
                                  <wp:docPr id="9" name="Picture 9" descr="C:\Users\elina.jokisalo\Pictures\EUN-EUflag-FP7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na.jokisalo\Pictures\EUN-EUflag-FP7_trans.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9287" b="9443"/>
                                          <a:stretch/>
                                        </pic:blipFill>
                                        <pic:spPr bwMode="auto">
                                          <a:xfrm>
                                            <a:off x="0" y="0"/>
                                            <a:ext cx="3888000" cy="667059"/>
                                          </a:xfrm>
                                          <a:prstGeom prst="rect">
                                            <a:avLst/>
                                          </a:prstGeom>
                                          <a:noFill/>
                                          <a:ln>
                                            <a:noFill/>
                                          </a:ln>
                                          <a:extLst>
                                            <a:ext uri="{53640926-AAD7-44D8-BBD7-CCE9431645EC}">
                                              <a14:shadowObscured xmlns:a14="http://schemas.microsoft.com/office/drawing/2010/main"/>
                                            </a:ext>
                                          </a:extLst>
                                        </pic:spPr>
                                      </pic:pic>
                                    </a:graphicData>
                                  </a:graphic>
                                </wp:inline>
                              </w:drawing>
                            </w:r>
                          </w:p>
                          <w:p w:rsidR="002F5DBE" w:rsidRPr="00BC541F" w:rsidRDefault="002F5DBE" w:rsidP="002F5DBE">
                            <w:pPr>
                              <w:pStyle w:val="Disclaimer"/>
                              <w:spacing w:line="240" w:lineRule="auto"/>
                            </w:pPr>
                            <w:r>
                              <w:t xml:space="preserve">This document is part of the ‘Collaborative School Development’ course developed within the Living Schools Lab project. The LSL project was supported </w:t>
                            </w:r>
                            <w:r w:rsidRPr="002F1C87">
                              <w:t xml:space="preserve">by the European Commission’s FP7 programme (Grant agreement Nº </w:t>
                            </w:r>
                            <w:r>
                              <w:t>317587; 2012-2014</w:t>
                            </w:r>
                            <w:r w:rsidRPr="002F1C87">
                              <w:t xml:space="preserve">). The content of this </w:t>
                            </w:r>
                            <w:r>
                              <w:t>document</w:t>
                            </w:r>
                            <w:r w:rsidRPr="002F1C87">
                              <w:t xml:space="preserve"> is the sole responsibility of the consortium members and it does not represent the opinion of the European Commission and the Commission is not responsible for any use that might be made of information contained herein.</w:t>
                            </w:r>
                            <w:r>
                              <w:t xml:space="preserve"> For further information pleasee see </w:t>
                            </w:r>
                            <w:hyperlink r:id="rId15" w:history="1">
                              <w:r w:rsidRPr="00657F11">
                                <w:rPr>
                                  <w:rStyle w:val="Hyperlink"/>
                                </w:rPr>
                                <w:t>http://fcl.eun.org/lsl</w:t>
                              </w:r>
                            </w:hyperlink>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C4F542" id="Zone de texte 1" o:spid="_x0000_s1027" type="#_x0000_t202" style="position:absolute;margin-left:-.75pt;margin-top:384.8pt;width:453.65pt;height:179.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" filled="f" stroked="f">
                <v:path arrowok="t"/>
                <v:textbox style="mso-fit-shape-to-text:t">
                  <w:txbxContent>
                    <w:p w:rsidR="002F5DBE" w:rsidRDefault="002F5DBE" w:rsidP="002F5DBE">
                      <w:pPr>
                        <w:rPr>
                          <w:noProof/>
                        </w:rPr>
                      </w:pPr>
                      <w:r>
                        <w:rPr>
                          <w:noProof/>
                        </w:rPr>
                        <w:pict>
                          <v:rect id="_x0000_i1025" style="width:0;height:1.5pt" o:hralign="center" o:hrstd="t" o:hr="t" fillcolor="#a0a0a0" stroked="f"/>
                        </w:pict>
                      </w:r>
                    </w:p>
                    <w:p w:rsidR="002F5DBE" w:rsidRDefault="002F5DBE" w:rsidP="002F5DBE">
                      <w:pPr>
                        <w:jc w:val="center"/>
                        <w:rPr>
                          <w:noProof/>
                        </w:rPr>
                      </w:pPr>
                      <w:r w:rsidRPr="00E018D4">
                        <w:rPr>
                          <w:noProof/>
                          <w:lang w:eastAsia="en-GB"/>
                        </w:rPr>
                        <w:drawing>
                          <wp:inline distT="0" distB="0" distL="0" distR="0" wp14:anchorId="40DAAB8D" wp14:editId="1FF41FFC">
                            <wp:extent cx="3886198" cy="666750"/>
                            <wp:effectExtent l="0" t="0" r="635" b="0"/>
                            <wp:docPr id="9" name="Picture 9" descr="C:\Users\elina.jokisalo\Pictures\EUN-EUflag-FP7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na.jokisalo\Pictures\EUN-EUflag-FP7_trans.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9287" b="9443"/>
                                    <a:stretch/>
                                  </pic:blipFill>
                                  <pic:spPr bwMode="auto">
                                    <a:xfrm>
                                      <a:off x="0" y="0"/>
                                      <a:ext cx="3888000" cy="667059"/>
                                    </a:xfrm>
                                    <a:prstGeom prst="rect">
                                      <a:avLst/>
                                    </a:prstGeom>
                                    <a:noFill/>
                                    <a:ln>
                                      <a:noFill/>
                                    </a:ln>
                                    <a:extLst>
                                      <a:ext uri="{53640926-AAD7-44D8-BBD7-CCE9431645EC}">
                                        <a14:shadowObscured xmlns:a14="http://schemas.microsoft.com/office/drawing/2010/main"/>
                                      </a:ext>
                                    </a:extLst>
                                  </pic:spPr>
                                </pic:pic>
                              </a:graphicData>
                            </a:graphic>
                          </wp:inline>
                        </w:drawing>
                      </w:r>
                    </w:p>
                    <w:p w:rsidR="002F5DBE" w:rsidRPr="00BC541F" w:rsidRDefault="002F5DBE" w:rsidP="002F5DBE">
                      <w:pPr>
                        <w:pStyle w:val="Disclaimer"/>
                        <w:spacing w:line="240" w:lineRule="auto"/>
                      </w:pPr>
                      <w:r>
                        <w:t xml:space="preserve">This document is part of the ‘Collaborative School Development’ course developed within the Living Schools Lab project. The LSL project was supported </w:t>
                      </w:r>
                      <w:r w:rsidRPr="002F1C87">
                        <w:t xml:space="preserve">by the European Commission’s FP7 programme (Grant agreement Nº </w:t>
                      </w:r>
                      <w:r>
                        <w:t>317587; 2012-2014</w:t>
                      </w:r>
                      <w:r w:rsidRPr="002F1C87">
                        <w:t xml:space="preserve">). The content of this </w:t>
                      </w:r>
                      <w:r>
                        <w:t>document</w:t>
                      </w:r>
                      <w:r w:rsidRPr="002F1C87">
                        <w:t xml:space="preserve"> is the sole responsibility of the consortium members and it does not represent the opinion of the European Commission and the Commission is not responsible for any use that might be made of information contained herein.</w:t>
                      </w:r>
                      <w:r>
                        <w:t xml:space="preserve"> For further information pleasee see </w:t>
                      </w:r>
                      <w:hyperlink r:id="rId16" w:history="1">
                        <w:r w:rsidRPr="00657F11">
                          <w:rPr>
                            <w:rStyle w:val="Hyperlink"/>
                          </w:rPr>
                          <w:t>http://fcl.eun.org/lsl</w:t>
                        </w:r>
                      </w:hyperlink>
                      <w:r>
                        <w:t xml:space="preserve"> </w:t>
                      </w:r>
                    </w:p>
                  </w:txbxContent>
                </v:textbox>
                <w10:wrap type="square" anchory="page"/>
              </v:shape>
            </w:pict>
          </mc:Fallback>
        </mc:AlternateContent>
      </w:r>
    </w:p>
    <w:sectPr w:rsidR="002F5DBE" w:rsidRPr="002F5DBE" w:rsidSect="00AB4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80F" w:rsidRDefault="00CA280F" w:rsidP="00F079FB">
      <w:pPr>
        <w:spacing w:after="0" w:line="240" w:lineRule="auto"/>
      </w:pPr>
      <w:r>
        <w:separator/>
      </w:r>
    </w:p>
  </w:endnote>
  <w:endnote w:type="continuationSeparator" w:id="0">
    <w:p w:rsidR="00CA280F" w:rsidRDefault="00CA280F" w:rsidP="00F0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27" w:rsidRDefault="00251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27" w:rsidRDefault="00251A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27" w:rsidRDefault="00251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80F" w:rsidRDefault="00CA280F" w:rsidP="00F079FB">
      <w:pPr>
        <w:spacing w:after="0" w:line="240" w:lineRule="auto"/>
      </w:pPr>
      <w:r>
        <w:separator/>
      </w:r>
    </w:p>
  </w:footnote>
  <w:footnote w:type="continuationSeparator" w:id="0">
    <w:p w:rsidR="00CA280F" w:rsidRDefault="00CA280F" w:rsidP="00F07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27" w:rsidRDefault="00251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FB" w:rsidRDefault="00251A27">
    <w:pPr>
      <w:pStyle w:val="Header"/>
    </w:pPr>
    <w:r>
      <w:rPr>
        <w:noProof/>
        <w:lang w:eastAsia="en-GB"/>
      </w:rPr>
      <w:drawing>
        <wp:inline distT="0" distB="0" distL="0" distR="0" wp14:anchorId="2E5674EE" wp14:editId="45D09C76">
          <wp:extent cx="1152525" cy="46677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810" cy="468104"/>
                  </a:xfrm>
                  <a:prstGeom prst="rect">
                    <a:avLst/>
                  </a:prstGeom>
                  <a:noFill/>
                  <a:ln>
                    <a:noFill/>
                  </a:ln>
                </pic:spPr>
              </pic:pic>
            </a:graphicData>
          </a:graphic>
        </wp:inline>
      </w:drawing>
    </w:r>
  </w:p>
  <w:p w:rsidR="00F079FB" w:rsidRDefault="00F079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27" w:rsidRDefault="00251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51766"/>
    <w:multiLevelType w:val="hybridMultilevel"/>
    <w:tmpl w:val="913C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473AB"/>
    <w:multiLevelType w:val="hybridMultilevel"/>
    <w:tmpl w:val="9256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8E1B24"/>
    <w:multiLevelType w:val="hybridMultilevel"/>
    <w:tmpl w:val="307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174087"/>
    <w:multiLevelType w:val="hybridMultilevel"/>
    <w:tmpl w:val="7C0E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190761"/>
    <w:multiLevelType w:val="hybridMultilevel"/>
    <w:tmpl w:val="6C76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674FA9"/>
    <w:multiLevelType w:val="hybridMultilevel"/>
    <w:tmpl w:val="743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565719"/>
    <w:multiLevelType w:val="hybridMultilevel"/>
    <w:tmpl w:val="31FE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90"/>
    <w:rsid w:val="000F541A"/>
    <w:rsid w:val="00102E65"/>
    <w:rsid w:val="00136551"/>
    <w:rsid w:val="00157E3B"/>
    <w:rsid w:val="001A5890"/>
    <w:rsid w:val="001B593F"/>
    <w:rsid w:val="001B7ADC"/>
    <w:rsid w:val="001D6F97"/>
    <w:rsid w:val="00251A27"/>
    <w:rsid w:val="002F5DBE"/>
    <w:rsid w:val="00307971"/>
    <w:rsid w:val="003451C6"/>
    <w:rsid w:val="003824D7"/>
    <w:rsid w:val="00396DC7"/>
    <w:rsid w:val="003C43B1"/>
    <w:rsid w:val="003D7A46"/>
    <w:rsid w:val="003F7A67"/>
    <w:rsid w:val="004164D2"/>
    <w:rsid w:val="004A749A"/>
    <w:rsid w:val="004C1887"/>
    <w:rsid w:val="00513FA9"/>
    <w:rsid w:val="00564539"/>
    <w:rsid w:val="005976F6"/>
    <w:rsid w:val="005A338A"/>
    <w:rsid w:val="005B2247"/>
    <w:rsid w:val="005C5D20"/>
    <w:rsid w:val="005C7667"/>
    <w:rsid w:val="005F09AA"/>
    <w:rsid w:val="006826C5"/>
    <w:rsid w:val="006C704E"/>
    <w:rsid w:val="006D389F"/>
    <w:rsid w:val="00801BE3"/>
    <w:rsid w:val="008653D6"/>
    <w:rsid w:val="00890BAA"/>
    <w:rsid w:val="009A72EF"/>
    <w:rsid w:val="009E4962"/>
    <w:rsid w:val="00AB4D19"/>
    <w:rsid w:val="00AF4FBE"/>
    <w:rsid w:val="00B03B99"/>
    <w:rsid w:val="00BB76A2"/>
    <w:rsid w:val="00CA280F"/>
    <w:rsid w:val="00D541A7"/>
    <w:rsid w:val="00DE2D27"/>
    <w:rsid w:val="00E15CAB"/>
    <w:rsid w:val="00E20B76"/>
    <w:rsid w:val="00E22D70"/>
    <w:rsid w:val="00F079FB"/>
    <w:rsid w:val="00F6707B"/>
    <w:rsid w:val="00FA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3F2846-5EE4-4DC2-9423-AA252786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7E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90"/>
    <w:rPr>
      <w:rFonts w:ascii="Tahoma" w:hAnsi="Tahoma" w:cs="Tahoma"/>
      <w:sz w:val="16"/>
      <w:szCs w:val="16"/>
    </w:rPr>
  </w:style>
  <w:style w:type="paragraph" w:styleId="ListParagraph">
    <w:name w:val="List Paragraph"/>
    <w:basedOn w:val="Normal"/>
    <w:uiPriority w:val="34"/>
    <w:qFormat/>
    <w:rsid w:val="001A5890"/>
    <w:pPr>
      <w:ind w:left="720"/>
      <w:contextualSpacing/>
    </w:pPr>
  </w:style>
  <w:style w:type="table" w:styleId="TableGrid">
    <w:name w:val="Table Grid"/>
    <w:basedOn w:val="TableNormal"/>
    <w:uiPriority w:val="59"/>
    <w:rsid w:val="001A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9FB"/>
  </w:style>
  <w:style w:type="paragraph" w:styleId="Footer">
    <w:name w:val="footer"/>
    <w:basedOn w:val="Normal"/>
    <w:link w:val="FooterChar"/>
    <w:uiPriority w:val="99"/>
    <w:unhideWhenUsed/>
    <w:rsid w:val="00F07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9FB"/>
  </w:style>
  <w:style w:type="character" w:customStyle="1" w:styleId="Heading1Char">
    <w:name w:val="Heading 1 Char"/>
    <w:basedOn w:val="DefaultParagraphFont"/>
    <w:link w:val="Heading1"/>
    <w:uiPriority w:val="9"/>
    <w:rsid w:val="00157E3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F5DBE"/>
    <w:rPr>
      <w:color w:val="0000FF" w:themeColor="hyperlink"/>
      <w:u w:val="single"/>
    </w:rPr>
  </w:style>
  <w:style w:type="paragraph" w:customStyle="1" w:styleId="Disclaimer">
    <w:name w:val="Disclaimer"/>
    <w:basedOn w:val="Normal"/>
    <w:qFormat/>
    <w:rsid w:val="002F5DBE"/>
    <w:pPr>
      <w:jc w:val="both"/>
    </w:pPr>
    <w:rPr>
      <w:noProof/>
      <w:color w:val="59595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3156">
      <w:bodyDiv w:val="1"/>
      <w:marLeft w:val="0"/>
      <w:marRight w:val="0"/>
      <w:marTop w:val="0"/>
      <w:marBottom w:val="0"/>
      <w:divBdr>
        <w:top w:val="none" w:sz="0" w:space="0" w:color="auto"/>
        <w:left w:val="none" w:sz="0" w:space="0" w:color="auto"/>
        <w:bottom w:val="none" w:sz="0" w:space="0" w:color="auto"/>
        <w:right w:val="none" w:sz="0" w:space="0" w:color="auto"/>
      </w:divBdr>
    </w:div>
    <w:div w:id="786505398">
      <w:bodyDiv w:val="1"/>
      <w:marLeft w:val="0"/>
      <w:marRight w:val="0"/>
      <w:marTop w:val="0"/>
      <w:marBottom w:val="0"/>
      <w:divBdr>
        <w:top w:val="none" w:sz="0" w:space="0" w:color="auto"/>
        <w:left w:val="none" w:sz="0" w:space="0" w:color="auto"/>
        <w:bottom w:val="none" w:sz="0" w:space="0" w:color="auto"/>
        <w:right w:val="none" w:sz="0" w:space="0" w:color="auto"/>
      </w:divBdr>
    </w:div>
    <w:div w:id="173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cl.eun.org/ls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cl.eun.org/ls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7333-0122-41FC-98F6-17DDDD99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Robert</dc:creator>
  <cp:lastModifiedBy>Elina Jokisalo</cp:lastModifiedBy>
  <cp:revision>3</cp:revision>
  <dcterms:created xsi:type="dcterms:W3CDTF">2014-09-09T09:28:00Z</dcterms:created>
  <dcterms:modified xsi:type="dcterms:W3CDTF">2014-11-03T15:08:00Z</dcterms:modified>
</cp:coreProperties>
</file>