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A" w:rsidRPr="00C76939" w:rsidRDefault="00C76939">
      <w:pPr>
        <w:rPr>
          <w:lang w:val="en-GB"/>
        </w:rPr>
      </w:pPr>
      <w:r w:rsidRPr="00C76939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5749200" cy="436245"/>
                <wp:effectExtent l="0" t="0" r="444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00" cy="436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39" w:rsidRDefault="00C76939" w:rsidP="00C76939">
                            <w:pPr>
                              <w:pStyle w:val="NumberedList"/>
                              <w:ind w:hanging="720"/>
                              <w:rPr>
                                <w:rFonts w:ascii="HelveticaNeueLTPro-Ex" w:hAnsi="HelveticaNeueLTPro-Ex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HelveticaNeueLTPro-Ex" w:hAnsi="HelveticaNeueLTPro-Ex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92A7B" w:rsidRPr="006B0C48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Pr="006B0C48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E92A7B" w:rsidRPr="006B0C48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Validation Work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45pt;width:452.7pt;height:34.3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U/EAMAAK0GAAAOAAAAZHJzL2Uyb0RvYy54bWysVclu2zAQvRfoPxC8K1osWZYQObAduyiQ&#10;LkBS9ExLlEVEIlWStpwW/fcOSa/tpWjqA8Ghho/z3iy+vdt3LdpRqZjgBQ5vAowoL0XF+KbAX55W&#10;3gQjpQmvSCs4LfALVfhu+vbN7dDnNBKNaCsqEYBwlQ99gRut+9z3VdnQjqgb0VMOH2shO6LBlBu/&#10;kmQA9K71oyAY+4OQVS9FSZWC03v3EU8tfl3TUn+qa0U1agsMsWm7SruuzepPb0m+kaRvWHkIg/xD&#10;FB1hHB49Qd0TTdBWsj+gOlZKoUStb0rR+aKuWUktB2ATBr+xeWxITy0XEEf1J5nU/4MtP+4+S8Sq&#10;AscYcdJBip7oXqO52KPYqDP0Kgenxx7c9B6OIcuWqeofRPmsEBeLhvANnUkphoaSCqILzU3/4qrD&#10;UQZkPXwQFTxDtlpYoH0tOyMdiIEAHbL0csqMCaWEwySNM0g3RiV8i0fjKE7sEyQ/3u6l0u+o6JDZ&#10;FFhC5i062T0obaIh+dHFPKZEy6oVa1tryM160Uq0I6ZKgnmwsoUBV67cWm6cuTDXHKI7obbO3DMk&#10;h5BhazxN8LYGfmRhFAfzKPNW40nqxas48bI0mHhBmM2zcRBn8f3qpwk3jPOGVRXlD4zTYz2G8d/l&#10;+9AZrpJsRaKhwFESg3CW5hVn02H0xLp6dllttx2k56CE6w44gh66ODK6HG9bYa9U6piGjm5ZV+BJ&#10;YH4OxVTGklegG8k1Ya3b+9eMLRrIdq3ebJUEaTyaeGmajLx4tAy8+WS18GaLcDxOl/PFfBleq7e0&#10;GVGvF9AGckyvMcQW2D021YAqZupslGRRiMGAmRKlji8i7QaGYaklRlLor0w3tpNNVRuMk3hO01dJ&#10;f4rHSXcO9ULZgxpncSGBxyq1TWr60nWo3q/3kCLTuWtRvUC7AgETt5nxsGmE/I7RAPOywOrblkiK&#10;UfueQ8uPxkk6hgF7achLY31pEF4CVIE1Rm670G4ob3vJNg285MqRixmMiZrZDj5HBVSMATPRkjrM&#10;bzN0L23rdf6Xmf4CAAD//wMAUEsDBBQABgAIAAAAIQBbNSPd3gAAAAUBAAAPAAAAZHJzL2Rvd25y&#10;ZXYueG1sTI9BT8JAFITvJv6HzSPxJlsQwda+EkI0aggGEeN16T7axu7bpru09d+7nvQ4mcnMN+ly&#10;MLXoqHWVZYTJOAJBnFtdcYFweH+8vgPhvGKtasuE8E0OltnlRaoSbXt+o27vCxFK2CUKofS+SaR0&#10;eUlGubFtiIN3sq1RPsi2kLpVfSg3tZxG0VwaVXFYKFVD65Lyr/3ZIGyfNnwqDg+7j8/n+GU17fz6&#10;tdeIV6NhdQ/C0+D/wvCLH9AhC0xHe2btRI0QjniEWQwimHF0OwNxRFjczEFmqfxPn/0AAAD//wMA&#10;UEsBAi0AFAAGAAgAAAAhALaDOJL+AAAA4QEAABMAAAAAAAAAAAAAAAAAAAAAAFtDb250ZW50X1R5&#10;cGVzXS54bWxQSwECLQAUAAYACAAAACEAOP0h/9YAAACUAQAACwAAAAAAAAAAAAAAAAAvAQAAX3Jl&#10;bHMvLnJlbHNQSwECLQAUAAYACAAAACEAreEVPxADAACtBgAADgAAAAAAAAAAAAAAAAAuAgAAZHJz&#10;L2Uyb0RvYy54bWxQSwECLQAUAAYACAAAACEAWzUj3d4AAAAFAQAADwAAAAAAAAAAAAAAAABqBQAA&#10;ZHJzL2Rvd25yZXYueG1sUEsFBgAAAAAEAAQA8wAAAHUGAAAAAA==&#10;" fillcolor="#00b0f0" stroked="f" strokecolor="black [0]" strokeweight="2pt">
                <v:shadow color="black [0]"/>
                <v:textbox inset="2.88pt,2.88pt,2.88pt,2.88pt">
                  <w:txbxContent>
                    <w:p w:rsidR="00C76939" w:rsidRDefault="00C76939" w:rsidP="00C76939">
                      <w:pPr>
                        <w:pStyle w:val="NumberedList"/>
                        <w:ind w:hanging="720"/>
                        <w:rPr>
                          <w:rFonts w:ascii="HelveticaNeueLTPro-Ex" w:hAnsi="HelveticaNeueLTPro-Ex"/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HelveticaNeueLTPro-Ex" w:hAnsi="HelveticaNeueLTPro-Ex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92A7B" w:rsidRPr="006B0C48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Pr="006B0C48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E92A7B" w:rsidRPr="006B0C48">
                        <w:rPr>
                          <w:rFonts w:ascii="Segoe UI Light" w:hAnsi="Segoe UI Light" w:cs="Segoe UI Ligh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Validation Work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6939" w:rsidRPr="00C76939" w:rsidRDefault="00C76939">
      <w:pPr>
        <w:rPr>
          <w:lang w:val="en-GB"/>
        </w:rPr>
      </w:pPr>
    </w:p>
    <w:p w:rsidR="00C76939" w:rsidRPr="00C76939" w:rsidRDefault="00C76939" w:rsidP="00E92A7B">
      <w:pPr>
        <w:pStyle w:val="Title"/>
        <w:jc w:val="left"/>
        <w:rPr>
          <w:rFonts w:asciiTheme="majorHAnsi" w:hAnsiTheme="majorHAnsi"/>
          <w:color w:val="404040" w:themeColor="text1" w:themeTint="BF"/>
        </w:rPr>
      </w:pPr>
    </w:p>
    <w:p w:rsidR="00C76939" w:rsidRDefault="00E92A7B" w:rsidP="000E0E58">
      <w:pPr>
        <w:spacing w:after="120" w:line="286" w:lineRule="auto"/>
        <w:rPr>
          <w:rFonts w:asciiTheme="majorHAnsi" w:hAnsiTheme="majorHAnsi"/>
          <w:i/>
          <w:color w:val="404040" w:themeColor="text1" w:themeTint="BF"/>
          <w:lang w:val="en-GB"/>
        </w:rPr>
      </w:pPr>
      <w:r w:rsidRPr="00E92A7B">
        <w:rPr>
          <w:rFonts w:asciiTheme="majorHAnsi" w:hAnsiTheme="majorHAnsi"/>
          <w:i/>
          <w:color w:val="404040" w:themeColor="text1" w:themeTint="BF"/>
          <w:lang w:val="en-GB"/>
        </w:rPr>
        <w:t>These are the main components you may need to consider when developing a detailed work plan for a validation activity</w:t>
      </w:r>
      <w:r w:rsidR="00C76939" w:rsidRPr="00E92A7B">
        <w:rPr>
          <w:rFonts w:asciiTheme="majorHAnsi" w:hAnsiTheme="majorHAnsi"/>
          <w:i/>
          <w:color w:val="404040" w:themeColor="text1" w:themeTint="BF"/>
          <w:lang w:val="en-GB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536"/>
      </w:tblGrid>
      <w:tr w:rsidR="00E32BA9" w:rsidRPr="00B92407" w:rsidTr="00B92407">
        <w:tc>
          <w:tcPr>
            <w:tcW w:w="9781" w:type="dxa"/>
            <w:gridSpan w:val="3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:rsidR="00E32BA9" w:rsidRPr="008C0CCF" w:rsidRDefault="00E32BA9" w:rsidP="00E32BA9">
            <w:pPr>
              <w:spacing w:after="120" w:line="286" w:lineRule="auto"/>
              <w:jc w:val="center"/>
              <w:rPr>
                <w:rFonts w:asciiTheme="majorHAnsi" w:hAnsiTheme="majorHAnsi"/>
                <w:color w:val="FF0066"/>
                <w:sz w:val="28"/>
                <w:szCs w:val="28"/>
                <w:lang w:val="en-GB"/>
              </w:rPr>
            </w:pPr>
            <w:r w:rsidRPr="008C0CCF">
              <w:rPr>
                <w:rFonts w:asciiTheme="majorHAnsi" w:hAnsiTheme="majorHAnsi"/>
                <w:color w:val="FF0066"/>
                <w:sz w:val="28"/>
                <w:szCs w:val="28"/>
                <w:lang w:val="en-GB"/>
              </w:rPr>
              <w:t>Validation Work plan – by project phase</w:t>
            </w:r>
          </w:p>
        </w:tc>
      </w:tr>
      <w:tr w:rsidR="00E92A7B" w:rsidTr="00B92407">
        <w:tc>
          <w:tcPr>
            <w:tcW w:w="1276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ECFF"/>
          </w:tcPr>
          <w:p w:rsidR="00E92A7B" w:rsidRPr="008C0CCF" w:rsidRDefault="00E92A7B" w:rsidP="000E0E58">
            <w:pPr>
              <w:spacing w:after="120" w:line="286" w:lineRule="auto"/>
              <w:rPr>
                <w:rFonts w:asciiTheme="majorHAnsi" w:hAnsiTheme="majorHAnsi"/>
                <w:color w:val="404040" w:themeColor="text1" w:themeTint="BF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2A7B" w:rsidRPr="008C0CCF" w:rsidRDefault="008C0CCF" w:rsidP="000E0E58">
            <w:pPr>
              <w:spacing w:after="120" w:line="286" w:lineRule="auto"/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</w:pPr>
            <w:r w:rsidRPr="008C0CCF"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  <w:t>Set-up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E92A7B" w:rsidRPr="008C0CCF" w:rsidRDefault="008C0CCF" w:rsidP="000E0E58">
            <w:pPr>
              <w:spacing w:after="120" w:line="286" w:lineRule="auto"/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</w:pPr>
            <w:r w:rsidRPr="008C0CCF"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  <w:t>Operations</w:t>
            </w:r>
          </w:p>
        </w:tc>
      </w:tr>
      <w:tr w:rsidR="00E92A7B" w:rsidRPr="00B92407" w:rsidTr="00B92407">
        <w:tc>
          <w:tcPr>
            <w:tcW w:w="1276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ECFF"/>
          </w:tcPr>
          <w:p w:rsidR="00E92A7B" w:rsidRPr="00392BA5" w:rsidRDefault="008C0CCF" w:rsidP="000E0E58">
            <w:pPr>
              <w:spacing w:after="120" w:line="286" w:lineRule="auto"/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</w:pPr>
            <w:r w:rsidRPr="00392BA5"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  <w:t>Client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Appoint single point of contact to with responsibility for validation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E92A7B" w:rsidRPr="00B92407" w:rsidRDefault="008C0CCF" w:rsidP="00B92407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Order and delivery of equipment/software (if applicable) with correct specification for countries, and instructions for set-up in schools (language as agreed).</w:t>
            </w:r>
            <w:r w:rsidR="00B92407">
              <w:rPr>
                <w:color w:val="404040" w:themeColor="text1" w:themeTint="BF"/>
                <w:lang w:val="en-GB"/>
              </w:rPr>
              <w:br/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Conduct training(s)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5F6ACC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5F6ACC">
              <w:rPr>
                <w:color w:val="404040" w:themeColor="text1" w:themeTint="BF"/>
                <w:lang w:val="en-GB"/>
              </w:rPr>
              <w:t xml:space="preserve">Monitor validation (as </w:t>
            </w:r>
            <w:r w:rsidRPr="008C0CCF">
              <w:rPr>
                <w:color w:val="404040" w:themeColor="text1" w:themeTint="BF"/>
                <w:lang w:val="en-GB"/>
              </w:rPr>
              <w:t>agreed)</w:t>
            </w:r>
          </w:p>
          <w:p w:rsidR="008C0CCF" w:rsidRPr="005F6ACC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E92A7B" w:rsidRPr="008C0CCF" w:rsidRDefault="008C0CCF" w:rsidP="008C0CCF">
            <w:pPr>
              <w:spacing w:after="120" w:line="286" w:lineRule="auto"/>
              <w:rPr>
                <w:rFonts w:asciiTheme="majorHAnsi" w:hAnsiTheme="majorHAnsi"/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Project meetings, reports, sign-off and payments (as agreed)</w:t>
            </w:r>
          </w:p>
        </w:tc>
      </w:tr>
      <w:tr w:rsidR="00E92A7B" w:rsidTr="00B92407">
        <w:tc>
          <w:tcPr>
            <w:tcW w:w="1276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ECFF"/>
          </w:tcPr>
          <w:p w:rsidR="00E92A7B" w:rsidRPr="00392BA5" w:rsidRDefault="008C0CCF" w:rsidP="000E0E58">
            <w:pPr>
              <w:spacing w:after="120" w:line="286" w:lineRule="auto"/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</w:pPr>
            <w:r w:rsidRPr="00392BA5"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  <w:t>Schools/ teachers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Agree selection criteria and selection process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Appoint National Coordinators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Publicise call for participation, details and timescales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Select schools/teachers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E92A7B" w:rsidRPr="00B92407" w:rsidRDefault="008C0CCF" w:rsidP="00B92407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Send joining instructions and project support documentation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Issue instructions for validation (as appropriate):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delivery of equipment/software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installation guidelines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training in equipment/software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training in validation requirem</w:t>
            </w:r>
            <w:bookmarkStart w:id="0" w:name="_GoBack"/>
            <w:bookmarkEnd w:id="0"/>
            <w:r w:rsidRPr="008C0CCF">
              <w:rPr>
                <w:color w:val="404040" w:themeColor="text1" w:themeTint="BF"/>
                <w:lang w:val="en-GB"/>
              </w:rPr>
              <w:t>ents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conducting validation, feedback requirements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communications through validation</w:t>
            </w:r>
          </w:p>
          <w:p w:rsidR="008C0CCF" w:rsidRPr="008C0CCF" w:rsidRDefault="008C0CCF" w:rsidP="008C0CCF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final feedback</w:t>
            </w:r>
          </w:p>
          <w:p w:rsidR="00B92407" w:rsidRDefault="008C0CCF" w:rsidP="00B92407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return of equipment/ software (as relevant)</w:t>
            </w:r>
          </w:p>
          <w:p w:rsidR="00E92A7B" w:rsidRDefault="008C0CCF" w:rsidP="00B92407">
            <w:pPr>
              <w:pStyle w:val="ListParagraph"/>
              <w:numPr>
                <w:ilvl w:val="1"/>
                <w:numId w:val="9"/>
              </w:numPr>
              <w:ind w:left="269" w:hanging="269"/>
              <w:contextualSpacing w:val="0"/>
              <w:rPr>
                <w:color w:val="404040" w:themeColor="text1" w:themeTint="BF"/>
                <w:lang w:val="en-GB"/>
              </w:rPr>
            </w:pPr>
            <w:r w:rsidRPr="00B92407">
              <w:rPr>
                <w:color w:val="404040" w:themeColor="text1" w:themeTint="BF"/>
                <w:lang w:val="en-GB"/>
              </w:rPr>
              <w:t>honorarium payments (as relevant)</w:t>
            </w:r>
          </w:p>
          <w:p w:rsidR="00B92407" w:rsidRPr="00B92407" w:rsidRDefault="00B92407" w:rsidP="00B92407">
            <w:pPr>
              <w:pStyle w:val="ListParagraph"/>
              <w:ind w:left="269"/>
              <w:contextualSpacing w:val="0"/>
              <w:rPr>
                <w:color w:val="404040" w:themeColor="text1" w:themeTint="BF"/>
                <w:lang w:val="en-GB"/>
              </w:rPr>
            </w:pPr>
          </w:p>
        </w:tc>
      </w:tr>
      <w:tr w:rsidR="00E92A7B" w:rsidRPr="00B92407" w:rsidTr="00B92407">
        <w:tc>
          <w:tcPr>
            <w:tcW w:w="1276" w:type="dxa"/>
            <w:tcBorders>
              <w:top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CCECFF"/>
          </w:tcPr>
          <w:p w:rsidR="00E92A7B" w:rsidRPr="00392BA5" w:rsidRDefault="008C0CCF" w:rsidP="000E0E58">
            <w:pPr>
              <w:spacing w:after="120" w:line="286" w:lineRule="auto"/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</w:pPr>
            <w:r w:rsidRPr="00392BA5">
              <w:rPr>
                <w:rFonts w:asciiTheme="majorHAnsi" w:hAnsiTheme="majorHAnsi"/>
                <w:b/>
                <w:color w:val="404040" w:themeColor="text1" w:themeTint="BF"/>
                <w:lang w:val="en-GB"/>
              </w:rPr>
              <w:t>Project Support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Appoint project team, confirm budget, timescales and deliverables, publish project plan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Set-up infrastructure for project and communications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Diary key meetings with project team, schools/teachers, client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Issue and manage contracts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Financial  and legal advice and set-up</w:t>
            </w:r>
          </w:p>
          <w:p w:rsidR="00E92A7B" w:rsidRPr="008C0CCF" w:rsidRDefault="00E92A7B" w:rsidP="000E0E58">
            <w:pPr>
              <w:spacing w:after="120" w:line="286" w:lineRule="auto"/>
              <w:rPr>
                <w:rFonts w:asciiTheme="majorHAnsi" w:hAnsiTheme="majorHAnsi"/>
                <w:color w:val="404040" w:themeColor="text1" w:themeTint="BF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</w:tcBorders>
          </w:tcPr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Project meetings: internal team, client, national coordinators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Event management of training workshops, summer school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Publish on-going communications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Monitor and review validation feedback, observations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Publish  deliverables as agreed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Appoint independent evaluator (as relevant)</w:t>
            </w:r>
          </w:p>
          <w:p w:rsidR="008C0CCF" w:rsidRPr="008C0CCF" w:rsidRDefault="008C0CCF" w:rsidP="008C0CCF">
            <w:pPr>
              <w:rPr>
                <w:color w:val="404040" w:themeColor="text1" w:themeTint="BF"/>
                <w:lang w:val="en-GB"/>
              </w:rPr>
            </w:pPr>
          </w:p>
          <w:p w:rsidR="00E92A7B" w:rsidRPr="008C0CCF" w:rsidRDefault="008C0CCF" w:rsidP="008C0CCF">
            <w:pPr>
              <w:spacing w:after="120" w:line="286" w:lineRule="auto"/>
              <w:rPr>
                <w:rFonts w:asciiTheme="majorHAnsi" w:hAnsiTheme="majorHAnsi"/>
                <w:color w:val="404040" w:themeColor="text1" w:themeTint="BF"/>
                <w:lang w:val="en-GB"/>
              </w:rPr>
            </w:pPr>
            <w:r w:rsidRPr="008C0CCF">
              <w:rPr>
                <w:color w:val="404040" w:themeColor="text1" w:themeTint="BF"/>
                <w:lang w:val="en-GB"/>
              </w:rPr>
              <w:t>Management of contracts and budgets</w:t>
            </w:r>
          </w:p>
        </w:tc>
      </w:tr>
    </w:tbl>
    <w:p w:rsidR="00C76939" w:rsidRPr="00C76939" w:rsidRDefault="00C76939" w:rsidP="00B92407">
      <w:pPr>
        <w:rPr>
          <w:lang w:val="en-GB"/>
        </w:rPr>
      </w:pPr>
    </w:p>
    <w:sectPr w:rsidR="00C76939" w:rsidRPr="00C76939" w:rsidSect="00B9240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C4" w:rsidRDefault="00C27DC4" w:rsidP="00C76939">
      <w:pPr>
        <w:spacing w:after="0" w:line="240" w:lineRule="auto"/>
      </w:pPr>
      <w:r>
        <w:separator/>
      </w:r>
    </w:p>
  </w:endnote>
  <w:endnote w:type="continuationSeparator" w:id="0">
    <w:p w:rsidR="00C27DC4" w:rsidRDefault="00C27DC4" w:rsidP="00C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Ex">
    <w:altName w:val="Times New Roman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Pro-L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1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080" w:rsidRDefault="00A64080" w:rsidP="00A64080">
        <w:pPr>
          <w:widowControl w:val="0"/>
          <w:tabs>
            <w:tab w:val="center" w:pos="4499"/>
            <w:tab w:val="right" w:pos="10329"/>
          </w:tabs>
        </w:pPr>
        <w:r>
          <w:rPr>
            <w:noProof/>
            <w:color w:val="7F7F7F"/>
            <w:u w:val="single"/>
            <w:lang w:val="en-GB" w:eastAsia="en-GB"/>
          </w:rPr>
          <w:drawing>
            <wp:anchor distT="0" distB="0" distL="114300" distR="114300" simplePos="0" relativeHeight="251657728" behindDoc="0" locked="0" layoutInCell="1" allowOverlap="1" wp14:anchorId="05E56E7E" wp14:editId="4DCC8EFF">
              <wp:simplePos x="0" y="0"/>
              <wp:positionH relativeFrom="margin">
                <wp:posOffset>9525</wp:posOffset>
              </wp:positionH>
              <wp:positionV relativeFrom="paragraph">
                <wp:posOffset>5080</wp:posOffset>
              </wp:positionV>
              <wp:extent cx="752475" cy="262890"/>
              <wp:effectExtent l="0" t="0" r="9525" b="381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C-by-s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62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B26FD">
          <w:rPr>
            <w:rFonts w:ascii="Segoe UI Light" w:hAnsi="Segoe UI Light" w:cs="Segoe UI Light"/>
            <w:color w:val="00B0F0"/>
            <w:sz w:val="18"/>
            <w:szCs w:val="18"/>
            <w:lang w:val="en-GB"/>
          </w:rPr>
          <w:t xml:space="preserve">Future Classroom Lab Validation Service </w:t>
        </w:r>
        <w:r w:rsidRPr="009B26FD">
          <w:rPr>
            <w:rFonts w:ascii="Segoe UI Light" w:hAnsi="Segoe UI Light" w:cs="Segoe UI Light"/>
            <w:color w:val="404040" w:themeColor="text1" w:themeTint="BF"/>
            <w:sz w:val="18"/>
            <w:szCs w:val="18"/>
            <w:lang w:val="en-GB"/>
          </w:rPr>
          <w:t>Validation Manual</w:t>
        </w:r>
        <w:r>
          <w:rPr>
            <w:rFonts w:ascii="Segoe UI Light" w:hAnsi="Segoe UI Light" w:cs="Segoe UI Light"/>
            <w:color w:val="404040" w:themeColor="text1" w:themeTint="BF"/>
            <w:sz w:val="18"/>
            <w:szCs w:val="18"/>
            <w:lang w:val="en-GB"/>
          </w:rP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C4" w:rsidRDefault="00C27DC4" w:rsidP="00C76939">
      <w:pPr>
        <w:spacing w:after="0" w:line="240" w:lineRule="auto"/>
      </w:pPr>
      <w:r>
        <w:separator/>
      </w:r>
    </w:p>
  </w:footnote>
  <w:footnote w:type="continuationSeparator" w:id="0">
    <w:p w:rsidR="00C27DC4" w:rsidRDefault="00C27DC4" w:rsidP="00C7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39" w:rsidRDefault="00B92407" w:rsidP="00C76939">
    <w:pPr>
      <w:widowControl w:val="0"/>
    </w:pPr>
    <w:sdt>
      <w:sdtPr>
        <w:rPr>
          <w:rFonts w:ascii="HelveticaNeueLTPro-Lt" w:hAnsi="HelveticaNeueLTPro-Lt"/>
          <w:color w:val="00B0F0"/>
          <w:sz w:val="18"/>
          <w:szCs w:val="18"/>
          <w:lang w:val="en-GB"/>
        </w:rPr>
        <w:id w:val="-760294493"/>
        <w:docPartObj>
          <w:docPartGallery w:val="Watermarks"/>
          <w:docPartUnique/>
        </w:docPartObj>
      </w:sdtPr>
      <w:sdtEndPr/>
      <w:sdtContent>
        <w:r>
          <w:rPr>
            <w:rFonts w:ascii="HelveticaNeueLTPro-Lt" w:hAnsi="HelveticaNeueLTPro-Lt"/>
            <w:noProof/>
            <w:color w:val="00B0F0"/>
            <w:sz w:val="18"/>
            <w:szCs w:val="18"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76939" w:rsidRPr="00C76939">
      <w:rPr>
        <w:rFonts w:ascii="Times New Roman" w:hAnsi="Times New Roman"/>
        <w:noProof/>
        <w:sz w:val="18"/>
        <w:szCs w:val="18"/>
        <w:lang w:val="en-GB" w:eastAsia="en-GB"/>
      </w:rPr>
      <w:drawing>
        <wp:anchor distT="36576" distB="36576" distL="36576" distR="36576" simplePos="0" relativeHeight="251656704" behindDoc="0" locked="0" layoutInCell="1" allowOverlap="1" wp14:anchorId="61FEF2C5" wp14:editId="0CB45A45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080135" cy="507202"/>
          <wp:effectExtent l="0" t="0" r="5715" b="7620"/>
          <wp:wrapNone/>
          <wp:docPr id="10" name="Picture 10" descr="F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5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072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51" w:rsidRPr="00C45C51">
      <w:rPr>
        <w:rFonts w:ascii="Segoe UI Light" w:hAnsi="Segoe UI Light" w:cs="Segoe UI Light"/>
        <w:color w:val="00B0F0"/>
        <w:sz w:val="18"/>
        <w:szCs w:val="18"/>
        <w:lang w:val="en-GB"/>
      </w:rPr>
      <w:t xml:space="preserve"> </w:t>
    </w:r>
    <w:r w:rsidR="00C45C51" w:rsidRPr="009B26FD">
      <w:rPr>
        <w:rFonts w:ascii="Segoe UI Light" w:hAnsi="Segoe UI Light" w:cs="Segoe UI Light"/>
        <w:color w:val="00B0F0"/>
        <w:sz w:val="18"/>
        <w:szCs w:val="18"/>
        <w:lang w:val="en-GB"/>
      </w:rPr>
      <w:t xml:space="preserve">Future Classroom Lab Validation Service </w:t>
    </w:r>
    <w:r w:rsidR="00C45C51" w:rsidRPr="009B26FD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Validation Manual</w:t>
    </w:r>
    <w:r w:rsidR="00C45C51">
      <w:rPr>
        <w:rFonts w:ascii="Segoe UI Light" w:hAnsi="Segoe UI Light" w:cs="Segoe UI Light"/>
        <w:color w:val="404040" w:themeColor="text1" w:themeTint="BF"/>
        <w:sz w:val="18"/>
        <w:szCs w:val="18"/>
        <w:lang w:val="en-GB"/>
      </w:rPr>
      <w:t>: Appendix 3</w:t>
    </w:r>
    <w:r w:rsidR="00C76939">
      <w:t> </w:t>
    </w:r>
  </w:p>
  <w:p w:rsidR="00C45C51" w:rsidRPr="00C76939" w:rsidRDefault="00C45C51" w:rsidP="00C76939">
    <w:pPr>
      <w:widowControl w:val="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BED"/>
    <w:multiLevelType w:val="hybridMultilevel"/>
    <w:tmpl w:val="FEBE73F2"/>
    <w:lvl w:ilvl="0" w:tplc="18F6E9C8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5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386"/>
    <w:multiLevelType w:val="hybridMultilevel"/>
    <w:tmpl w:val="55C0FDB6"/>
    <w:lvl w:ilvl="0" w:tplc="523C3554">
      <w:start w:val="1"/>
      <w:numFmt w:val="decimal"/>
      <w:lvlText w:val="%1."/>
      <w:lvlJc w:val="right"/>
      <w:pPr>
        <w:ind w:left="1068" w:hanging="360"/>
      </w:pPr>
      <w:rPr>
        <w:rFonts w:ascii="Trebuchet MS" w:hAnsi="Trebuchet MS" w:hint="default"/>
        <w:b w:val="0"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D0943"/>
    <w:multiLevelType w:val="hybridMultilevel"/>
    <w:tmpl w:val="744C0CE4"/>
    <w:lvl w:ilvl="0" w:tplc="C9E2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lang w:val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6E9B"/>
    <w:multiLevelType w:val="hybridMultilevel"/>
    <w:tmpl w:val="192E52A0"/>
    <w:lvl w:ilvl="0" w:tplc="330011F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F0D40"/>
    <w:multiLevelType w:val="multilevel"/>
    <w:tmpl w:val="E0A2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8F634D"/>
    <w:multiLevelType w:val="hybridMultilevel"/>
    <w:tmpl w:val="84449FFA"/>
    <w:lvl w:ilvl="0" w:tplc="4282D9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279B"/>
    <w:multiLevelType w:val="hybridMultilevel"/>
    <w:tmpl w:val="1EC499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2F1BBF"/>
    <w:multiLevelType w:val="multilevel"/>
    <w:tmpl w:val="0D0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60192"/>
    <w:rsid w:val="000E0E58"/>
    <w:rsid w:val="000E19A2"/>
    <w:rsid w:val="002E185A"/>
    <w:rsid w:val="00392BA5"/>
    <w:rsid w:val="005F6ACC"/>
    <w:rsid w:val="006B0C48"/>
    <w:rsid w:val="00817260"/>
    <w:rsid w:val="00825A44"/>
    <w:rsid w:val="0086403D"/>
    <w:rsid w:val="008C0CCF"/>
    <w:rsid w:val="00A64080"/>
    <w:rsid w:val="00A9573C"/>
    <w:rsid w:val="00B86BFA"/>
    <w:rsid w:val="00B92407"/>
    <w:rsid w:val="00BC7205"/>
    <w:rsid w:val="00BD1972"/>
    <w:rsid w:val="00C106D0"/>
    <w:rsid w:val="00C27DC4"/>
    <w:rsid w:val="00C45C51"/>
    <w:rsid w:val="00C76939"/>
    <w:rsid w:val="00D75685"/>
    <w:rsid w:val="00E32BA9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AEE1059-369B-48ED-89D7-AE8420D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3C"/>
  </w:style>
  <w:style w:type="paragraph" w:styleId="Heading1">
    <w:name w:val="heading 1"/>
    <w:basedOn w:val="Normal"/>
    <w:next w:val="Normal"/>
    <w:link w:val="Heading1Char"/>
    <w:uiPriority w:val="9"/>
    <w:qFormat/>
    <w:rsid w:val="00825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A44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825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957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5A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5A4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25A4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25A44"/>
    <w:rPr>
      <w:rFonts w:ascii="Times New Roman" w:eastAsia="Times New Roman" w:hAnsi="Times New Roman" w:cs="Times New Roman"/>
      <w:b/>
      <w:bCs/>
      <w:sz w:val="24"/>
      <w:szCs w:val="24"/>
      <w:lang w:val="en-US" w:eastAsia="fr-BE" w:bidi="en-US"/>
    </w:rPr>
  </w:style>
  <w:style w:type="paragraph" w:styleId="Header">
    <w:name w:val="header"/>
    <w:basedOn w:val="Normal"/>
    <w:link w:val="Head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39"/>
  </w:style>
  <w:style w:type="paragraph" w:styleId="Footer">
    <w:name w:val="footer"/>
    <w:basedOn w:val="Normal"/>
    <w:link w:val="FooterChar"/>
    <w:uiPriority w:val="99"/>
    <w:unhideWhenUsed/>
    <w:rsid w:val="00C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39"/>
  </w:style>
  <w:style w:type="paragraph" w:customStyle="1" w:styleId="NumberedList">
    <w:name w:val="Numbered List"/>
    <w:basedOn w:val="Normal"/>
    <w:rsid w:val="00C76939"/>
    <w:pPr>
      <w:spacing w:before="120" w:after="120" w:line="280" w:lineRule="exact"/>
      <w:ind w:left="720" w:hanging="360"/>
      <w:jc w:val="both"/>
    </w:pPr>
    <w:rPr>
      <w:rFonts w:ascii="Trebuchet MS" w:eastAsia="Times New Roman" w:hAnsi="Trebuchet MS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Title">
    <w:name w:val="Title"/>
    <w:basedOn w:val="Normal"/>
    <w:link w:val="TitleChar"/>
    <w:qFormat/>
    <w:rsid w:val="00C76939"/>
    <w:pPr>
      <w:spacing w:after="0" w:line="240" w:lineRule="auto"/>
      <w:jc w:val="center"/>
    </w:pPr>
    <w:rPr>
      <w:rFonts w:ascii="Arial" w:eastAsia="Times New Roman" w:hAnsi="Arial" w:cs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C76939"/>
    <w:rPr>
      <w:rFonts w:ascii="Arial" w:eastAsia="Times New Roman" w:hAnsi="Arial" w:cs="Times New Roman"/>
      <w:b/>
      <w:lang w:val="en-GB"/>
    </w:rPr>
  </w:style>
  <w:style w:type="paragraph" w:customStyle="1" w:styleId="Normalbold">
    <w:name w:val="Normal bold"/>
    <w:basedOn w:val="Normal"/>
    <w:next w:val="Normal"/>
    <w:link w:val="NormalboldChar"/>
    <w:rsid w:val="00C76939"/>
    <w:pPr>
      <w:spacing w:before="120" w:after="120" w:line="280" w:lineRule="atLeast"/>
      <w:jc w:val="both"/>
    </w:pPr>
    <w:rPr>
      <w:rFonts w:ascii="Trebuchet MS" w:eastAsia="Times New Roman" w:hAnsi="Trebuchet MS" w:cs="Times New Roman"/>
      <w:b/>
      <w:sz w:val="20"/>
      <w:szCs w:val="20"/>
      <w:lang w:val="en-GB"/>
    </w:rPr>
  </w:style>
  <w:style w:type="character" w:customStyle="1" w:styleId="NormalboldChar">
    <w:name w:val="Normal bold Char"/>
    <w:link w:val="Normalbold"/>
    <w:locked/>
    <w:rsid w:val="00C76939"/>
    <w:rPr>
      <w:rFonts w:ascii="Trebuchet MS" w:eastAsia="Times New Roman" w:hAnsi="Trebuchet MS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E92A7B"/>
    <w:pPr>
      <w:spacing w:after="0" w:line="240" w:lineRule="auto"/>
    </w:pPr>
    <w:tblPr/>
    <w:tcPr>
      <w:shd w:val="clear" w:color="auto" w:fill="CCECFF"/>
    </w:tcPr>
    <w:tblStylePr w:type="firstCol">
      <w:rPr>
        <w:rFonts w:asciiTheme="majorHAnsi" w:hAnsiTheme="majorHAnsi"/>
        <w:sz w:val="22"/>
      </w:rPr>
      <w:tblPr/>
      <w:tcPr>
        <w:shd w:val="clear" w:color="auto" w:fill="CCEC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Topalidou</dc:creator>
  <cp:keywords/>
  <dc:description/>
  <cp:lastModifiedBy>Elina Jokisalo</cp:lastModifiedBy>
  <cp:revision>11</cp:revision>
  <dcterms:created xsi:type="dcterms:W3CDTF">2014-11-10T11:26:00Z</dcterms:created>
  <dcterms:modified xsi:type="dcterms:W3CDTF">2014-11-25T15:16:00Z</dcterms:modified>
</cp:coreProperties>
</file>